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FF" w:rsidRPr="00B220BC" w:rsidRDefault="00BA14FF" w:rsidP="0001347A">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The GASB 68 Employer Template Note Disclosures provided by the North Dakota Teachers’ Fund for Retirement</w:t>
      </w:r>
      <w:r w:rsidR="005C25A1">
        <w:rPr>
          <w:rFonts w:ascii="Arial" w:hAnsi="Arial" w:cs="Arial"/>
          <w:sz w:val="16"/>
          <w:szCs w:val="16"/>
        </w:rPr>
        <w:t xml:space="preserve"> </w:t>
      </w:r>
      <w:r w:rsidRPr="00B220BC">
        <w:rPr>
          <w:rFonts w:ascii="Arial" w:hAnsi="Arial" w:cs="Arial"/>
          <w:sz w:val="16"/>
          <w:szCs w:val="16"/>
        </w:rPr>
        <w:t>(TFFR)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w:t>
      </w:r>
      <w:r w:rsidR="0001347A">
        <w:rPr>
          <w:rFonts w:ascii="Arial" w:hAnsi="Arial" w:cs="Arial"/>
          <w:sz w:val="16"/>
          <w:szCs w:val="16"/>
        </w:rPr>
        <w:t xml:space="preserve"> materials</w:t>
      </w:r>
      <w:r w:rsidRPr="00B220BC">
        <w:rPr>
          <w:rFonts w:ascii="Arial" w:hAnsi="Arial" w:cs="Arial"/>
          <w:sz w:val="16"/>
          <w:szCs w:val="16"/>
        </w:rPr>
        <w:t xml:space="preserve"> do not constitute, and should not be treated as, professional advice regarding the use of any particular financial reporting technique. Every effort has been made to assure the accuracy of these materials. However, TFFR participating employers and auditors should independently verify all statements made before applying them to a particular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3F4DD1">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AE20AA">
        <w:rPr>
          <w:rFonts w:ascii="Arial" w:hAnsi="Arial" w:cs="Arial"/>
          <w:b/>
        </w:rPr>
        <w:t>20</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 xml:space="preserve">ry net position of the Teachers’ Fund for Retirement (TFFR) </w:t>
      </w:r>
      <w:r w:rsidRPr="00FC7863">
        <w:rPr>
          <w:rFonts w:ascii="Arial" w:hAnsi="Arial" w:cs="Arial"/>
          <w:color w:val="252525"/>
        </w:rPr>
        <w:t xml:space="preserve">and additions to/deductions from </w:t>
      </w:r>
      <w:r w:rsidR="00A27937" w:rsidRPr="00FC7863">
        <w:rPr>
          <w:rFonts w:ascii="Arial" w:hAnsi="Arial" w:cs="Arial"/>
          <w:color w:val="252525"/>
        </w:rPr>
        <w:t>TFFR</w:t>
      </w:r>
      <w:r w:rsidRPr="00FC7863">
        <w:rPr>
          <w:rFonts w:ascii="Arial" w:hAnsi="Arial" w:cs="Arial"/>
          <w:color w:val="252525"/>
        </w:rPr>
        <w:t>'s fiduciary net position have been determined on the same basis as they are reported by T</w:t>
      </w:r>
      <w:r w:rsidR="00A27937" w:rsidRPr="00FC7863">
        <w:rPr>
          <w:rFonts w:ascii="Arial" w:hAnsi="Arial" w:cs="Arial"/>
          <w:color w:val="252525"/>
        </w:rPr>
        <w:t>FFR</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A27937" w:rsidP="00FC7863">
      <w:pPr>
        <w:pStyle w:val="B2NotesNumbering"/>
        <w:numPr>
          <w:ilvl w:val="0"/>
          <w:numId w:val="0"/>
        </w:numPr>
        <w:ind w:left="360" w:hanging="360"/>
        <w:rPr>
          <w:rFonts w:ascii="Arial" w:hAnsi="Arial" w:cs="Arial"/>
          <w:b w:val="0"/>
          <w:i/>
          <w:sz w:val="22"/>
          <w:szCs w:val="22"/>
        </w:rPr>
      </w:pPr>
      <w:r w:rsidRPr="00FC7863">
        <w:rPr>
          <w:rFonts w:ascii="Arial" w:hAnsi="Arial" w:cs="Arial"/>
          <w:i/>
          <w:sz w:val="22"/>
          <w:szCs w:val="22"/>
        </w:rPr>
        <w:t xml:space="preserve">North Dakota Teachers’ Fund </w:t>
      </w:r>
      <w:r w:rsidR="00546C0B">
        <w:rPr>
          <w:rFonts w:ascii="Arial" w:hAnsi="Arial" w:cs="Arial"/>
          <w:i/>
          <w:sz w:val="22"/>
          <w:szCs w:val="22"/>
        </w:rPr>
        <w:t>f</w:t>
      </w:r>
      <w:r w:rsidRPr="00FC7863">
        <w:rPr>
          <w:rFonts w:ascii="Arial" w:hAnsi="Arial" w:cs="Arial"/>
          <w:i/>
          <w:sz w:val="22"/>
          <w:szCs w:val="22"/>
        </w:rPr>
        <w:t>or Retirement</w:t>
      </w:r>
      <w:r w:rsidR="004A5CC4" w:rsidRPr="00FC7863">
        <w:rPr>
          <w:rFonts w:ascii="Arial" w:hAnsi="Arial" w:cs="Arial"/>
          <w:b w:val="0"/>
          <w:i/>
          <w:sz w:val="22"/>
          <w:szCs w:val="22"/>
        </w:rPr>
        <w:t xml:space="preserve"> </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 TFFR is provided for general information purposes only. Participants should refer to NDCC Chapter 15-39.1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TFFR is a cost-sharing multiple-employer defined benefit pension plan covering all North Dakota public teachers and certain other teachers who meet various membership requirements. TFFR provides for pension, death and disability benefits. The cost to administer the TFFR plan is financed by investment income and contributions.</w:t>
      </w:r>
    </w:p>
    <w:p w:rsidR="00A4308A" w:rsidRPr="00FC7863" w:rsidRDefault="00A4308A" w:rsidP="00FC7863">
      <w:pPr>
        <w:pStyle w:val="B3NotesSubHeading"/>
        <w:jc w:val="both"/>
        <w:rPr>
          <w:rFonts w:ascii="Arial" w:hAnsi="Arial" w:cs="Arial"/>
          <w:b w:val="0"/>
          <w:szCs w:val="22"/>
        </w:rPr>
      </w:pPr>
    </w:p>
    <w:p w:rsidR="005C25A1" w:rsidRDefault="00A4308A" w:rsidP="00596A60">
      <w:pPr>
        <w:pStyle w:val="B3NotesSubHeading"/>
        <w:jc w:val="both"/>
        <w:rPr>
          <w:rFonts w:ascii="Arial" w:hAnsi="Arial" w:cs="Arial"/>
          <w:b w:val="0"/>
          <w:szCs w:val="22"/>
        </w:rPr>
      </w:pPr>
      <w:r w:rsidRPr="00FC7863">
        <w:rPr>
          <w:rFonts w:ascii="Arial" w:hAnsi="Arial" w:cs="Arial"/>
          <w:b w:val="0"/>
          <w:szCs w:val="22"/>
        </w:rPr>
        <w:t>Responsibility for administration of the TFFR benefits program is assigned to a seven-member Board of Trustees (Board). The Board consists of the State Treasurer, the Superintendent of Public Instruction, and five members appointed by the Governor. The appointed members serve five-year terms which end on June 30 of alternate years. The appointed Board members must include two active teachers, one active school administrator, and two retired members. The TFFR Board submits any necessary or desirable changes in statutes relating to the administration of the fund, including benefit terms, to the Legislative Assembly for consideration. The Legislative Assembly has final authority for changes to benefit terms and contribution rates.</w:t>
      </w:r>
    </w:p>
    <w:p w:rsidR="005F289A" w:rsidRDefault="005F289A"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 xml:space="preserve">For purposes of determining pension benefits, members are classified within one of three categories. Tier 1 grandfathered and Tier 1 non-grandfathered members are those with service credit on file as of July 1, 2008. Tier 2 members are those newly employed and returning refunded members on or after July 1, 2008. </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i/>
          <w:snapToGrid w:val="0"/>
        </w:rPr>
      </w:pPr>
      <w:r w:rsidRPr="00FC7863">
        <w:rPr>
          <w:rFonts w:ascii="Arial" w:eastAsia="Times New Roman" w:hAnsi="Arial" w:cs="Arial"/>
          <w:i/>
          <w:snapToGrid w:val="0"/>
        </w:rPr>
        <w:t>Tier 1 Grandfathered</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i/>
          <w:snapToGrid w:val="0"/>
        </w:rPr>
      </w:pPr>
    </w:p>
    <w:p w:rsidR="004A5CC4" w:rsidRPr="00FC7863"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A Tier 1 grandfathered member is entitled to receive unreduced benefits when three or more years of credited service as a teacher in North Dakota have accumulated, the member is no longer employed as a teacher and the member has reached age 65, or the sum of age and years of service credit equals or exceeds 85. TFFR permits early retirement from ages 55 to 64, with benefits actuarially reduced by 6% per year for every year the member’s retirement age is less than 65 years or the date as of which age plus service equal 85. In either case, benefits may not exceed the maximum benefits specified in Section 415 of the Internal Revenue Code.</w:t>
      </w:r>
    </w:p>
    <w:p w:rsidR="001E2E53" w:rsidRDefault="001E2E53"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A3AE8"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i/>
          <w:snapToGrid w:val="0"/>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i/>
          <w:snapToGrid w:val="0"/>
        </w:rPr>
      </w:pPr>
      <w:r w:rsidRPr="00FC7863">
        <w:rPr>
          <w:rFonts w:ascii="Arial" w:eastAsia="Times New Roman" w:hAnsi="Arial" w:cs="Arial"/>
          <w:i/>
          <w:snapToGrid w:val="0"/>
        </w:rPr>
        <w:t>Tier 1 Non-grandfathered</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i/>
          <w:snapToGrid w:val="0"/>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A Tier 1 non-grandfathered member is entitled to receive unreduced benefits when three or more years of credited service as a teacher in North Dakota have accumulated, the member is no longer employed as a teacher and the member has reached age 65, or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A3AE8"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i/>
          <w:snapToGrid w:val="0"/>
        </w:rPr>
      </w:pPr>
      <w:r w:rsidRPr="00FC7863">
        <w:rPr>
          <w:rFonts w:ascii="Arial" w:eastAsia="Times New Roman" w:hAnsi="Arial" w:cs="Arial"/>
          <w:i/>
          <w:snapToGrid w:val="0"/>
        </w:rPr>
        <w:t xml:space="preserve">Tier 2 </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i/>
          <w:snapToGrid w:val="0"/>
        </w:rPr>
      </w:pPr>
    </w:p>
    <w:p w:rsidR="005F289A"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A Tier 2 member is entitled to receive unreduced benefits when five or more years of credited service as a teacher in North Dakota have accumulated, the member is no longer employed as a teacher and the member has reached age 65, or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w:t>
      </w:r>
    </w:p>
    <w:p w:rsidR="00A147F4" w:rsidRDefault="00A147F4"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A3AE8"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Pension benefits paid by TFFR are determined by NDCC Section 15-39.1-10. Monthly benefits under TFFR are equal to the five highest annual salaries earned divided by 60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w:t>
      </w:r>
    </w:p>
    <w:p w:rsidR="00FC7863" w:rsidRPr="00FC7863" w:rsidRDefault="00FC7863" w:rsidP="00FC7863">
      <w:pPr>
        <w:widowControl w:val="0"/>
        <w:suppressAutoHyphens/>
        <w:autoSpaceDE w:val="0"/>
        <w:autoSpaceDN w:val="0"/>
        <w:adjustRightInd w:val="0"/>
        <w:spacing w:after="0" w:line="240" w:lineRule="auto"/>
        <w:jc w:val="both"/>
        <w:rPr>
          <w:rFonts w:ascii="Arial" w:eastAsia="Times New Roman" w:hAnsi="Arial" w:cs="Arial"/>
          <w:b/>
          <w:i/>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Pr="00FC7863"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Death benefits may be paid to a member’s designated beneficiary. If a member’s death occurs before retirement, the benefit options available are determined by the member’s vesting status prior to death. If a member’s death occurs after retirement, the death benefit received by the beneficiary (if any) is based on the retirement plan the member selected at retirement.</w:t>
      </w:r>
    </w:p>
    <w:p w:rsidR="001E2E53" w:rsidRDefault="001E2E53"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4A5CC4" w:rsidRDefault="004A5CC4" w:rsidP="00FC7863">
      <w:pPr>
        <w:widowControl w:val="0"/>
        <w:suppressAutoHyphens/>
        <w:autoSpaceDE w:val="0"/>
        <w:autoSpaceDN w:val="0"/>
        <w:adjustRightInd w:val="0"/>
        <w:spacing w:after="0" w:line="240" w:lineRule="auto"/>
        <w:jc w:val="both"/>
        <w:rPr>
          <w:rFonts w:ascii="Arial" w:eastAsia="Times New Roman" w:hAnsi="Arial" w:cs="Arial"/>
          <w:snapToGrid w:val="0"/>
        </w:rPr>
      </w:pPr>
      <w:r w:rsidRPr="00FC7863">
        <w:rPr>
          <w:rFonts w:ascii="Arial" w:eastAsia="Times New Roman" w:hAnsi="Arial" w:cs="Arial"/>
          <w:snapToGrid w:val="0"/>
        </w:rPr>
        <w:t>An active member is eligible to receive disability benefits when:</w:t>
      </w:r>
      <w:r w:rsidR="0001347A">
        <w:rPr>
          <w:rFonts w:ascii="Arial" w:eastAsia="Times New Roman" w:hAnsi="Arial" w:cs="Arial"/>
          <w:snapToGrid w:val="0"/>
        </w:rPr>
        <w:t xml:space="preserve"> </w:t>
      </w:r>
      <w:r w:rsidRPr="00FC7863">
        <w:rPr>
          <w:rFonts w:ascii="Arial" w:eastAsia="Times New Roman" w:hAnsi="Arial" w:cs="Arial"/>
          <w:snapToGrid w:val="0"/>
        </w:rPr>
        <w:t>(a) a total disability lasting 12 months or more does not allow the continuation of teaching, (b) the member has accumulated five years of credited service in North Dakota, and (c) the Board of Trustees of TFFR has determined eligibility based upon medical evidence. The amount of the disability benefit is computed by the retirement formula in NDCC Section 15-39.1-10 without consideration of age and uses the member’s actual years of credited service. There is no actuarial reduction for reason of disability retirement.</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596A60" w:rsidRDefault="00A27937" w:rsidP="00FC7863">
      <w:pPr>
        <w:pStyle w:val="B3NotesSubHeading"/>
        <w:rPr>
          <w:rFonts w:ascii="Arial" w:hAnsi="Arial" w:cs="Arial"/>
          <w:i/>
          <w:szCs w:val="22"/>
        </w:rPr>
      </w:pPr>
      <w:r w:rsidRPr="00FC7863">
        <w:rPr>
          <w:rFonts w:ascii="Arial" w:hAnsi="Arial" w:cs="Arial"/>
          <w:i/>
          <w:szCs w:val="22"/>
        </w:rPr>
        <w:t>Member and Employer 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4A5CC4" w:rsidRPr="00FC7863" w:rsidRDefault="004A5CC4" w:rsidP="00FC7863">
      <w:pPr>
        <w:pStyle w:val="B1Text"/>
        <w:jc w:val="both"/>
        <w:rPr>
          <w:rFonts w:ascii="Arial" w:hAnsi="Arial" w:cs="Arial"/>
          <w:sz w:val="22"/>
          <w:szCs w:val="22"/>
        </w:rPr>
      </w:pPr>
      <w:r w:rsidRPr="00FC7863">
        <w:rPr>
          <w:rFonts w:ascii="Arial" w:hAnsi="Arial" w:cs="Arial"/>
          <w:sz w:val="22"/>
          <w:szCs w:val="22"/>
        </w:rPr>
        <w:t xml:space="preserve">Member and employer contributions paid to TFFR are set by NDCC Section 15-39.1-09. Every eligible teacher in the State of North Dakota is required to be a member of TFFR and is assessed at a rate of </w:t>
      </w:r>
      <w:r w:rsidR="001E2E53">
        <w:rPr>
          <w:rFonts w:ascii="Arial" w:hAnsi="Arial" w:cs="Arial"/>
          <w:sz w:val="22"/>
          <w:szCs w:val="22"/>
        </w:rPr>
        <w:t>11</w:t>
      </w:r>
      <w:r w:rsidRPr="00FC7863">
        <w:rPr>
          <w:rFonts w:ascii="Arial" w:hAnsi="Arial" w:cs="Arial"/>
          <w:sz w:val="22"/>
          <w:szCs w:val="22"/>
        </w:rPr>
        <w:t>.75% of salary as defined by NDCC Section 15-39.1-04. Every governmental body employing a teacher must also pay into TFFR a sum equal to 1</w:t>
      </w:r>
      <w:r w:rsidR="001E2E53">
        <w:rPr>
          <w:rFonts w:ascii="Arial" w:hAnsi="Arial" w:cs="Arial"/>
          <w:sz w:val="22"/>
          <w:szCs w:val="22"/>
        </w:rPr>
        <w:t>2</w:t>
      </w:r>
      <w:r w:rsidRPr="00FC7863">
        <w:rPr>
          <w:rFonts w:ascii="Arial" w:hAnsi="Arial" w:cs="Arial"/>
          <w:sz w:val="22"/>
          <w:szCs w:val="22"/>
        </w:rPr>
        <w:t>.75% of the teacher’s salary. Member and employer contributions will be reduced to 7.75% each when the fund reaches 100% funded ratio on an actuarial basis.</w:t>
      </w:r>
    </w:p>
    <w:p w:rsidR="004A5CC4" w:rsidRPr="00FC7863" w:rsidRDefault="004A5CC4" w:rsidP="00FC7863">
      <w:pPr>
        <w:pStyle w:val="B1Text"/>
        <w:jc w:val="both"/>
        <w:rPr>
          <w:rFonts w:ascii="Arial" w:hAnsi="Arial" w:cs="Arial"/>
          <w:sz w:val="22"/>
          <w:szCs w:val="22"/>
        </w:rPr>
      </w:pPr>
    </w:p>
    <w:p w:rsidR="00A27937" w:rsidRPr="00FC7863" w:rsidRDefault="004A5CC4" w:rsidP="00FC7863">
      <w:pPr>
        <w:pStyle w:val="B1Text"/>
        <w:jc w:val="both"/>
        <w:rPr>
          <w:rFonts w:ascii="Arial" w:hAnsi="Arial" w:cs="Arial"/>
          <w:sz w:val="22"/>
          <w:szCs w:val="22"/>
        </w:rPr>
      </w:pPr>
      <w:r w:rsidRPr="00FC7863">
        <w:rPr>
          <w:rFonts w:ascii="Arial" w:hAnsi="Arial" w:cs="Arial"/>
          <w:sz w:val="22"/>
          <w:szCs w:val="22"/>
        </w:rPr>
        <w:t>A vested member who terminates covered employment may elect a refund of contributions paid plus 6% interest or defer payment until eligible for pension benefits. A non</w:t>
      </w:r>
      <w:r w:rsidR="00596A60">
        <w:rPr>
          <w:rFonts w:ascii="Arial" w:hAnsi="Arial" w:cs="Arial"/>
          <w:sz w:val="22"/>
          <w:szCs w:val="22"/>
        </w:rPr>
        <w:t>-</w:t>
      </w:r>
      <w:r w:rsidRPr="00FC7863">
        <w:rPr>
          <w:rFonts w:ascii="Arial" w:hAnsi="Arial" w:cs="Arial"/>
          <w:sz w:val="22"/>
          <w:szCs w:val="22"/>
        </w:rPr>
        <w:t>vested member who terminates covered employment must claim a refund of contributions paid before age 70½. Refunded members forfeit all service credits under TFFR. These service credits may be repurchased upon return to covered employment under certain circumstances, as defined by the NDCC.</w:t>
      </w:r>
    </w:p>
    <w:p w:rsidR="00A56E41" w:rsidRPr="00FC7863" w:rsidRDefault="00A56E41" w:rsidP="00FC7863">
      <w:pPr>
        <w:widowControl w:val="0"/>
        <w:suppressAutoHyphens/>
        <w:autoSpaceDE w:val="0"/>
        <w:autoSpaceDN w:val="0"/>
        <w:adjustRightInd w:val="0"/>
        <w:spacing w:after="0" w:line="240" w:lineRule="auto"/>
        <w:rPr>
          <w:rFonts w:ascii="Arial" w:hAnsi="Arial" w:cs="Arial"/>
          <w:b/>
          <w:bCs/>
          <w:i/>
          <w:iCs/>
          <w:color w:val="252525"/>
        </w:rPr>
      </w:pPr>
    </w:p>
    <w:p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01347A" w:rsidRDefault="0001347A"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D74C66" w:rsidRPr="00FC7863">
        <w:rPr>
          <w:rFonts w:ascii="Arial" w:hAnsi="Arial" w:cs="Arial"/>
          <w:color w:val="FF0000"/>
        </w:rPr>
        <w:t xml:space="preserve">(from </w:t>
      </w:r>
      <w:r w:rsidR="00A4308A" w:rsidRPr="00FC7863">
        <w:rPr>
          <w:rFonts w:ascii="Arial" w:hAnsi="Arial" w:cs="Arial"/>
          <w:color w:val="FF0000"/>
        </w:rPr>
        <w:t xml:space="preserve">Exhibit </w:t>
      </w:r>
      <w:r w:rsidR="00596A60">
        <w:rPr>
          <w:rFonts w:ascii="Arial" w:hAnsi="Arial" w:cs="Arial"/>
          <w:color w:val="FF0000"/>
        </w:rPr>
        <w:t>E</w:t>
      </w:r>
      <w:r w:rsidR="005C25A1">
        <w:rPr>
          <w:rFonts w:ascii="Arial" w:hAnsi="Arial" w:cs="Arial"/>
          <w:color w:val="FF0000"/>
        </w:rPr>
        <w:t xml:space="preserve">, </w:t>
      </w:r>
      <w:r w:rsidR="00A50FE5">
        <w:rPr>
          <w:rFonts w:ascii="Arial" w:hAnsi="Arial" w:cs="Arial"/>
          <w:color w:val="FF0000"/>
        </w:rPr>
        <w:t>Column 2</w:t>
      </w:r>
      <w:r w:rsidR="00A4308A" w:rsidRPr="00FC7863">
        <w:rPr>
          <w:rFonts w:ascii="Arial" w:hAnsi="Arial" w:cs="Arial"/>
          <w:color w:val="FF0000"/>
        </w:rPr>
        <w:t xml:space="preserve"> in </w:t>
      </w:r>
      <w:r w:rsidR="009348EB">
        <w:rPr>
          <w:rFonts w:ascii="Arial" w:hAnsi="Arial" w:cs="Arial"/>
          <w:color w:val="FF0000"/>
        </w:rPr>
        <w:t>TFFR</w:t>
      </w:r>
      <w:r w:rsidR="00996962">
        <w:rPr>
          <w:rFonts w:ascii="Arial" w:hAnsi="Arial" w:cs="Arial"/>
          <w:color w:val="FF0000"/>
        </w:rPr>
        <w:t xml:space="preserve"> GASB</w:t>
      </w:r>
      <w:r w:rsidR="00A4308A" w:rsidRPr="00FC7863">
        <w:rPr>
          <w:rFonts w:ascii="Arial" w:hAnsi="Arial" w:cs="Arial"/>
          <w:color w:val="FF0000"/>
        </w:rPr>
        <w:t xml:space="preserve"> Report</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the 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546C0B">
        <w:rPr>
          <w:rFonts w:ascii="Arial" w:hAnsi="Arial" w:cs="Arial"/>
          <w:color w:val="252525"/>
        </w:rPr>
        <w:t xml:space="preserve"> TFFR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 xml:space="preserve">(from </w:t>
      </w:r>
      <w:r w:rsidR="00DE147D">
        <w:rPr>
          <w:rFonts w:ascii="Arial" w:hAnsi="Arial" w:cs="Arial"/>
          <w:color w:val="FF0000"/>
        </w:rPr>
        <w:t xml:space="preserve">Exhibit E, Column 1 in TFFR </w:t>
      </w:r>
      <w:r w:rsidR="00996962">
        <w:rPr>
          <w:rFonts w:ascii="Arial" w:hAnsi="Arial" w:cs="Arial"/>
          <w:color w:val="FF0000"/>
        </w:rPr>
        <w:t xml:space="preserve">GASB </w:t>
      </w:r>
      <w:r w:rsidR="00A4308A" w:rsidRPr="00FC7863">
        <w:rPr>
          <w:rFonts w:ascii="Arial" w:hAnsi="Arial" w:cs="Arial"/>
          <w:color w:val="FF0000"/>
        </w:rPr>
        <w:t>Report</w:t>
      </w:r>
      <w:r w:rsidR="00B466DF" w:rsidRPr="00FC7863">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D7576E" w:rsidRPr="005F289A">
        <w:rPr>
          <w:rFonts w:ascii="Arial" w:hAnsi="Arial" w:cs="Arial"/>
          <w:b/>
          <w:i/>
          <w:color w:val="000000" w:themeColor="text1"/>
          <w:sz w:val="20"/>
          <w:szCs w:val="20"/>
        </w:rPr>
        <w:t>(TFFR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 xml:space="preserve">(from </w:t>
      </w:r>
      <w:r w:rsidR="00922F57">
        <w:rPr>
          <w:rFonts w:ascii="Arial" w:hAnsi="Arial" w:cs="Arial"/>
          <w:color w:val="FF0000"/>
        </w:rPr>
        <w:t>Exhibit</w:t>
      </w:r>
      <w:r w:rsidR="001E2E53">
        <w:rPr>
          <w:rFonts w:ascii="Arial" w:hAnsi="Arial" w:cs="Arial"/>
          <w:color w:val="FF0000"/>
        </w:rPr>
        <w:t xml:space="preserve"> E</w:t>
      </w:r>
      <w:r w:rsidR="005C25A1">
        <w:rPr>
          <w:rFonts w:ascii="Arial" w:hAnsi="Arial" w:cs="Arial"/>
          <w:color w:val="FF0000"/>
        </w:rPr>
        <w:t>,</w:t>
      </w:r>
      <w:r w:rsidR="00A50FE5">
        <w:rPr>
          <w:rFonts w:ascii="Arial" w:hAnsi="Arial" w:cs="Arial"/>
          <w:color w:val="FF0000"/>
        </w:rPr>
        <w:t xml:space="preserve"> Column 13</w:t>
      </w:r>
      <w:r w:rsidR="00A4308A" w:rsidRPr="00FC7863">
        <w:rPr>
          <w:rFonts w:ascii="Arial" w:hAnsi="Arial" w:cs="Arial"/>
          <w:color w:val="FF0000"/>
        </w:rPr>
        <w:t xml:space="preserve"> of </w:t>
      </w:r>
      <w:r w:rsidR="009348EB">
        <w:rPr>
          <w:rFonts w:ascii="Arial" w:hAnsi="Arial" w:cs="Arial"/>
          <w:color w:val="FF0000"/>
        </w:rPr>
        <w:t>TFFR</w:t>
      </w:r>
      <w:r w:rsidR="00A4308A" w:rsidRPr="00FC7863">
        <w:rPr>
          <w:rFonts w:ascii="Arial" w:hAnsi="Arial" w:cs="Arial"/>
          <w:color w:val="FF0000"/>
        </w:rPr>
        <w:t xml:space="preserve"> </w:t>
      </w:r>
      <w:r w:rsidR="0045208B">
        <w:rPr>
          <w:rFonts w:ascii="Arial" w:hAnsi="Arial" w:cs="Arial"/>
          <w:color w:val="FF0000"/>
        </w:rPr>
        <w:t xml:space="preserve">GASB </w:t>
      </w:r>
      <w:r w:rsidR="00A4308A" w:rsidRPr="00FC7863">
        <w:rPr>
          <w:rFonts w:ascii="Arial" w:hAnsi="Arial" w:cs="Arial"/>
          <w:color w:val="FF0000"/>
        </w:rPr>
        <w:t>Report</w:t>
      </w:r>
      <w:r w:rsidR="00D7576E" w:rsidRPr="00FC7863">
        <w:rPr>
          <w:rFonts w:ascii="Arial" w:hAnsi="Arial" w:cs="Arial"/>
          <w:color w:val="FF0000"/>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FC7863">
        <w:rPr>
          <w:rFonts w:ascii="Arial" w:hAnsi="Arial" w:cs="Arial"/>
          <w:color w:val="FF0000"/>
        </w:rPr>
        <w:t xml:space="preserve">(from </w:t>
      </w:r>
      <w:r w:rsidR="00922F57">
        <w:rPr>
          <w:rFonts w:ascii="Arial" w:hAnsi="Arial" w:cs="Arial"/>
          <w:color w:val="FF0000"/>
        </w:rPr>
        <w:t>Exhibit</w:t>
      </w:r>
      <w:r w:rsidR="00D7576E" w:rsidRPr="00FC7863">
        <w:rPr>
          <w:rFonts w:ascii="Arial" w:hAnsi="Arial" w:cs="Arial"/>
          <w:color w:val="FF0000"/>
        </w:rPr>
        <w:t xml:space="preserve"> </w:t>
      </w:r>
      <w:r w:rsidR="001E2E53">
        <w:rPr>
          <w:rFonts w:ascii="Arial" w:hAnsi="Arial" w:cs="Arial"/>
          <w:color w:val="FF0000"/>
        </w:rPr>
        <w:t>E</w:t>
      </w:r>
      <w:r w:rsidR="005C25A1">
        <w:rPr>
          <w:rFonts w:ascii="Arial" w:hAnsi="Arial" w:cs="Arial"/>
          <w:color w:val="FF0000"/>
        </w:rPr>
        <w:t>,</w:t>
      </w:r>
      <w:r w:rsidR="00A50FE5">
        <w:rPr>
          <w:rFonts w:ascii="Arial" w:hAnsi="Arial" w:cs="Arial"/>
          <w:color w:val="FF0000"/>
        </w:rPr>
        <w:t xml:space="preserve"> Columns 14</w:t>
      </w:r>
      <w:r w:rsidR="00922F57">
        <w:rPr>
          <w:rFonts w:ascii="Arial" w:hAnsi="Arial" w:cs="Arial"/>
          <w:color w:val="FF0000"/>
        </w:rPr>
        <w:t xml:space="preserve"> </w:t>
      </w:r>
      <w:r w:rsidR="00A50FE5">
        <w:rPr>
          <w:rFonts w:ascii="Arial" w:hAnsi="Arial" w:cs="Arial"/>
          <w:color w:val="FF0000"/>
        </w:rPr>
        <w:t>-</w:t>
      </w:r>
      <w:r w:rsidR="00922F57">
        <w:rPr>
          <w:rFonts w:ascii="Arial" w:hAnsi="Arial" w:cs="Arial"/>
          <w:color w:val="FF0000"/>
        </w:rPr>
        <w:t xml:space="preserve"> </w:t>
      </w:r>
      <w:r w:rsidR="00A50FE5">
        <w:rPr>
          <w:rFonts w:ascii="Arial" w:hAnsi="Arial" w:cs="Arial"/>
          <w:color w:val="FF0000"/>
        </w:rPr>
        <w:t>22</w:t>
      </w:r>
      <w:r w:rsidR="001E2E53">
        <w:rPr>
          <w:rFonts w:ascii="Arial" w:hAnsi="Arial" w:cs="Arial"/>
          <w:color w:val="FF0000"/>
        </w:rPr>
        <w:t xml:space="preserve"> of </w:t>
      </w:r>
      <w:r w:rsidR="009348EB">
        <w:rPr>
          <w:rFonts w:ascii="Arial" w:hAnsi="Arial" w:cs="Arial"/>
          <w:color w:val="FF0000"/>
        </w:rPr>
        <w:t>TFFR</w:t>
      </w:r>
      <w:r w:rsidR="001E2E53">
        <w:rPr>
          <w:rFonts w:ascii="Arial" w:hAnsi="Arial" w:cs="Arial"/>
          <w:color w:val="FF0000"/>
        </w:rPr>
        <w:t xml:space="preserve"> </w:t>
      </w:r>
      <w:r w:rsidR="0045208B">
        <w:rPr>
          <w:rFonts w:ascii="Arial" w:hAnsi="Arial" w:cs="Arial"/>
          <w:color w:val="FF0000"/>
        </w:rPr>
        <w:t xml:space="preserve">GASB </w:t>
      </w:r>
      <w:r w:rsidR="001E2E53">
        <w:rPr>
          <w:rFonts w:ascii="Arial" w:hAnsi="Arial" w:cs="Arial"/>
          <w:color w:val="FF0000"/>
        </w:rPr>
        <w:t>Report</w:t>
      </w:r>
      <w:r w:rsidR="00A64307">
        <w:rPr>
          <w:rFonts w:ascii="Arial" w:hAnsi="Arial" w:cs="Arial"/>
          <w:color w:val="FF0000"/>
        </w:rPr>
        <w:t xml:space="preserve"> with the exception of </w:t>
      </w:r>
      <w:r w:rsidR="00546C0B">
        <w:rPr>
          <w:rFonts w:ascii="Arial" w:hAnsi="Arial" w:cs="Arial"/>
          <w:color w:val="FF0000"/>
        </w:rPr>
        <w:t>employer</w:t>
      </w:r>
      <w:r w:rsidR="00A64307">
        <w:rPr>
          <w:rFonts w:ascii="Arial" w:hAnsi="Arial" w:cs="Arial"/>
          <w:color w:val="FF0000"/>
        </w:rPr>
        <w:t xml:space="preserve"> contributions subsequent to the measurement date</w:t>
      </w:r>
      <w:r w:rsidR="00D7576E" w:rsidRPr="00FC7863">
        <w:rPr>
          <w:rFonts w:ascii="Arial" w:hAnsi="Arial" w:cs="Arial"/>
          <w:color w:val="FF0000"/>
        </w:rPr>
        <w:t>)</w:t>
      </w:r>
      <w:r w:rsidRPr="00FC7863">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4C3832" w:rsidRDefault="004C3832" w:rsidP="00FC7863">
            <w:pPr>
              <w:widowControl w:val="0"/>
              <w:suppressAutoHyphens/>
              <w:autoSpaceDE w:val="0"/>
              <w:autoSpaceDN w:val="0"/>
              <w:adjustRightInd w:val="0"/>
              <w:spacing w:after="0" w:line="240" w:lineRule="auto"/>
              <w:rPr>
                <w:rFonts w:ascii="Arial" w:hAnsi="Arial" w:cs="Arial"/>
                <w:color w:val="252525"/>
              </w:rPr>
            </w:pPr>
          </w:p>
          <w:p w:rsidR="00582FB4" w:rsidRPr="00FC7863" w:rsidRDefault="00582FB4"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6B7214">
        <w:rPr>
          <w:rFonts w:ascii="Arial" w:hAnsi="Arial" w:cs="Arial"/>
          <w:color w:val="A6A6A6" w:themeColor="background1" w:themeShade="A6"/>
        </w:rPr>
        <w:t xml:space="preserve"> – this amount is reflected on your annual Employer Summary Report provided by TFFR each August</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5712C9"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5712C9">
        <w:rPr>
          <w:rFonts w:ascii="Arial" w:hAnsi="Arial" w:cs="Arial"/>
          <w:color w:val="FF0000"/>
        </w:rPr>
        <w:t>(</w:t>
      </w:r>
      <w:r w:rsidR="001E2E53">
        <w:rPr>
          <w:rFonts w:ascii="Arial" w:hAnsi="Arial" w:cs="Arial"/>
          <w:color w:val="FF0000"/>
        </w:rPr>
        <w:t xml:space="preserve">from </w:t>
      </w:r>
      <w:r w:rsidR="00922F57">
        <w:rPr>
          <w:rFonts w:ascii="Arial" w:hAnsi="Arial" w:cs="Arial"/>
          <w:color w:val="FF0000"/>
        </w:rPr>
        <w:t>Exhibit</w:t>
      </w:r>
      <w:r w:rsidR="00A4308A" w:rsidRPr="005712C9">
        <w:rPr>
          <w:rFonts w:ascii="Arial" w:hAnsi="Arial" w:cs="Arial"/>
          <w:color w:val="FF0000"/>
        </w:rPr>
        <w:t xml:space="preserve"> </w:t>
      </w:r>
      <w:r w:rsidR="001E2E53">
        <w:rPr>
          <w:rFonts w:ascii="Arial" w:hAnsi="Arial" w:cs="Arial"/>
          <w:color w:val="FF0000"/>
        </w:rPr>
        <w:t>E</w:t>
      </w:r>
      <w:r w:rsidR="007B6790">
        <w:rPr>
          <w:rFonts w:ascii="Arial" w:hAnsi="Arial" w:cs="Arial"/>
          <w:color w:val="FF0000"/>
        </w:rPr>
        <w:t>,</w:t>
      </w:r>
      <w:r w:rsidR="00A50FE5">
        <w:rPr>
          <w:rFonts w:ascii="Arial" w:hAnsi="Arial" w:cs="Arial"/>
          <w:color w:val="FF0000"/>
        </w:rPr>
        <w:t xml:space="preserve"> Columns 23 - 28</w:t>
      </w:r>
      <w:r w:rsidR="00A4308A" w:rsidRPr="005712C9">
        <w:rPr>
          <w:rFonts w:ascii="Arial" w:hAnsi="Arial" w:cs="Arial"/>
          <w:color w:val="FF0000"/>
        </w:rPr>
        <w:t xml:space="preserve"> of </w:t>
      </w:r>
      <w:r w:rsidR="009348EB">
        <w:rPr>
          <w:rFonts w:ascii="Arial" w:hAnsi="Arial" w:cs="Arial"/>
          <w:color w:val="FF0000"/>
        </w:rPr>
        <w:t>TFFR</w:t>
      </w:r>
      <w:r w:rsidR="00546C0B">
        <w:rPr>
          <w:rFonts w:ascii="Arial" w:hAnsi="Arial" w:cs="Arial"/>
          <w:color w:val="FF0000"/>
        </w:rPr>
        <w:t xml:space="preserve"> GASB</w:t>
      </w:r>
      <w:r w:rsidR="00A4308A" w:rsidRPr="005712C9">
        <w:rPr>
          <w:rFonts w:ascii="Arial" w:hAnsi="Arial" w:cs="Arial"/>
          <w:color w:val="FF0000"/>
        </w:rPr>
        <w:t xml:space="preserve"> Report</w:t>
      </w:r>
      <w:r w:rsidR="005712C9">
        <w:rPr>
          <w:rFonts w:ascii="Arial" w:hAnsi="Arial" w:cs="Arial"/>
          <w:color w:val="FF0000"/>
        </w:rPr>
        <w:t xml:space="preserve"> – years will need to be rolled forward one year from dates in report</w:t>
      </w:r>
      <w:r w:rsidR="00CF596C" w:rsidRPr="005712C9">
        <w:rPr>
          <w:rFonts w:ascii="Arial" w:hAnsi="Arial" w:cs="Arial"/>
          <w:color w:val="FF0000"/>
        </w:rPr>
        <w:t>)</w:t>
      </w:r>
      <w:r w:rsidRPr="005712C9">
        <w:rPr>
          <w:rFonts w:ascii="Arial" w:hAnsi="Arial" w:cs="Arial"/>
          <w:color w:val="252525"/>
        </w:rPr>
        <w:t>:</w:t>
      </w:r>
      <w:r w:rsidR="005A3AE8" w:rsidRPr="005712C9">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AE20AA">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1347A">
              <w:rPr>
                <w:rFonts w:ascii="Arial" w:hAnsi="Arial" w:cs="Arial"/>
                <w:color w:val="252525"/>
              </w:rPr>
              <w:t>2</w:t>
            </w:r>
            <w:r w:rsidR="00AE20AA">
              <w:rPr>
                <w:rFonts w:ascii="Arial" w:hAnsi="Arial" w:cs="Arial"/>
                <w:color w:val="252525"/>
              </w:rPr>
              <w:t>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AE20AA">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1347A">
              <w:rPr>
                <w:rFonts w:ascii="Arial" w:hAnsi="Arial" w:cs="Arial"/>
                <w:color w:val="252525"/>
              </w:rPr>
              <w:t>2</w:t>
            </w:r>
            <w:r w:rsidR="00AE20AA">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AE20AA">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D02C56">
              <w:rPr>
                <w:rFonts w:ascii="Arial" w:hAnsi="Arial" w:cs="Arial"/>
                <w:color w:val="252525"/>
              </w:rPr>
              <w:t>2</w:t>
            </w:r>
            <w:r w:rsidR="00AE20AA">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AE20AA">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90C3B">
              <w:rPr>
                <w:rFonts w:ascii="Arial" w:hAnsi="Arial" w:cs="Arial"/>
                <w:color w:val="252525"/>
              </w:rPr>
              <w:t>2</w:t>
            </w:r>
            <w:r w:rsidR="00AE20AA">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AE20AA">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2</w:t>
            </w:r>
            <w:r w:rsidR="00AE20AA">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FB0602">
        <w:rPr>
          <w:rFonts w:ascii="Arial" w:hAnsi="Arial" w:cs="Arial"/>
          <w:b/>
          <w:i/>
          <w:iCs/>
          <w:color w:val="252525"/>
        </w:rPr>
        <w:t>Actuarial</w:t>
      </w:r>
      <w:r w:rsidR="00FB0602">
        <w:rPr>
          <w:rFonts w:ascii="Arial" w:hAnsi="Arial" w:cs="Arial"/>
          <w:b/>
          <w:i/>
          <w:iCs/>
          <w:color w:val="252525"/>
        </w:rPr>
        <w:t xml:space="preserve"> </w:t>
      </w:r>
      <w:r w:rsidRPr="00FB0602">
        <w:rPr>
          <w:rFonts w:ascii="Arial" w:hAnsi="Arial" w:cs="Arial"/>
          <w:b/>
          <w:i/>
          <w:iCs/>
          <w:color w:val="252525"/>
        </w:rPr>
        <w:t>assumptions</w:t>
      </w:r>
      <w:r w:rsidRPr="00FB0602">
        <w:rPr>
          <w:rFonts w:ascii="Arial" w:hAnsi="Arial" w:cs="Arial"/>
          <w:b/>
          <w:color w:val="252525"/>
        </w:rPr>
        <w:t>.</w:t>
      </w:r>
      <w:r w:rsidR="00FB0602">
        <w:rPr>
          <w:rFonts w:ascii="Arial" w:hAnsi="Arial" w:cs="Arial"/>
          <w:color w:val="252525"/>
        </w:rPr>
        <w:t xml:space="preserve"> T</w:t>
      </w:r>
      <w:r w:rsidRPr="00FC7863">
        <w:rPr>
          <w:rFonts w:ascii="Arial" w:hAnsi="Arial" w:cs="Arial"/>
          <w:color w:val="252525"/>
        </w:rPr>
        <w:t xml:space="preserve">he total pension liability in the </w:t>
      </w:r>
      <w:r w:rsidR="00CF596C" w:rsidRPr="000F49B3">
        <w:rPr>
          <w:rFonts w:ascii="Arial" w:hAnsi="Arial" w:cs="Arial"/>
        </w:rPr>
        <w:t>July 1, 201</w:t>
      </w:r>
      <w:r w:rsidR="00AE20AA">
        <w:rPr>
          <w:rFonts w:ascii="Arial" w:hAnsi="Arial" w:cs="Arial"/>
        </w:rPr>
        <w:t>9</w:t>
      </w:r>
      <w:r w:rsidRPr="000F49B3">
        <w:rPr>
          <w:rFonts w:ascii="Arial" w:hAnsi="Arial" w:cs="Arial"/>
        </w:rPr>
        <w:t xml:space="preserve"> </w:t>
      </w:r>
      <w:r w:rsidRPr="00FC7863">
        <w:rPr>
          <w:rFonts w:ascii="Arial" w:hAnsi="Arial" w:cs="Arial"/>
          <w:color w:val="252525"/>
        </w:rPr>
        <w:t>actuarial valuation was determined using the following actuarial assumptions, applied to all periods included in the measurement:</w:t>
      </w:r>
    </w:p>
    <w:tbl>
      <w:tblPr>
        <w:tblW w:w="0" w:type="auto"/>
        <w:tblInd w:w="-88" w:type="dxa"/>
        <w:tblLayout w:type="fixed"/>
        <w:tblCellMar>
          <w:left w:w="0" w:type="dxa"/>
          <w:right w:w="0" w:type="dxa"/>
        </w:tblCellMar>
        <w:tblLook w:val="0000" w:firstRow="0" w:lastRow="0" w:firstColumn="0" w:lastColumn="0" w:noHBand="0" w:noVBand="0"/>
      </w:tblPr>
      <w:tblGrid>
        <w:gridCol w:w="108"/>
        <w:gridCol w:w="2970"/>
        <w:gridCol w:w="1015"/>
        <w:gridCol w:w="4093"/>
        <w:gridCol w:w="832"/>
      </w:tblGrid>
      <w:tr w:rsidR="00495C7D" w:rsidRPr="00FC7863" w:rsidTr="00EB05EE">
        <w:trPr>
          <w:gridBefore w:val="1"/>
          <w:wBefore w:w="108" w:type="dxa"/>
          <w:trHeight w:val="60"/>
        </w:trPr>
        <w:tc>
          <w:tcPr>
            <w:tcW w:w="2970" w:type="dxa"/>
            <w:tcBorders>
              <w:top w:val="nil"/>
              <w:left w:val="nil"/>
              <w:bottom w:val="nil"/>
              <w:right w:val="nil"/>
            </w:tcBorders>
            <w:tcMar>
              <w:top w:w="20" w:type="dxa"/>
              <w:left w:w="20" w:type="dxa"/>
              <w:bottom w:w="20" w:type="dxa"/>
              <w:right w:w="20" w:type="dxa"/>
            </w:tcMar>
          </w:tcPr>
          <w:p w:rsidR="00495C7D" w:rsidRPr="00495C7D"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rsidR="00495C7D" w:rsidRPr="00495C7D"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Inflation </w:t>
            </w:r>
          </w:p>
        </w:tc>
        <w:tc>
          <w:tcPr>
            <w:tcW w:w="4093" w:type="dxa"/>
          </w:tcPr>
          <w:p w:rsidR="00EB05EE" w:rsidRPr="00EB05EE" w:rsidRDefault="00B90C3B" w:rsidP="00B90C3B">
            <w:pPr>
              <w:pStyle w:val="Default"/>
              <w:rPr>
                <w:rFonts w:ascii="Arial" w:hAnsi="Arial" w:cs="Arial"/>
                <w:sz w:val="22"/>
                <w:szCs w:val="22"/>
              </w:rPr>
            </w:pPr>
            <w:r>
              <w:rPr>
                <w:rFonts w:ascii="Arial" w:hAnsi="Arial" w:cs="Arial"/>
                <w:sz w:val="22"/>
                <w:szCs w:val="22"/>
              </w:rPr>
              <w:t>2.75</w:t>
            </w:r>
            <w:r w:rsidR="00EB05EE" w:rsidRPr="00EB05EE">
              <w:rPr>
                <w:rFonts w:ascii="Arial" w:hAnsi="Arial" w:cs="Arial"/>
                <w:sz w:val="22"/>
                <w:szCs w:val="22"/>
              </w:rPr>
              <w:t xml:space="preserve">% </w:t>
            </w: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272"/>
        </w:trPr>
        <w:tc>
          <w:tcPr>
            <w:tcW w:w="4093" w:type="dxa"/>
            <w:gridSpan w:val="3"/>
          </w:tcPr>
          <w:p w:rsidR="00EB05EE" w:rsidRPr="00EB05EE" w:rsidRDefault="00EB05EE">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Salary increases </w:t>
            </w:r>
          </w:p>
        </w:tc>
        <w:tc>
          <w:tcPr>
            <w:tcW w:w="4093" w:type="dxa"/>
          </w:tcPr>
          <w:p w:rsidR="00B90C3B" w:rsidRDefault="00EB05EE">
            <w:pPr>
              <w:pStyle w:val="Default"/>
              <w:rPr>
                <w:rFonts w:ascii="Arial" w:hAnsi="Arial" w:cs="Arial"/>
                <w:color w:val="000000" w:themeColor="text1"/>
                <w:sz w:val="22"/>
                <w:szCs w:val="22"/>
              </w:rPr>
            </w:pPr>
            <w:r w:rsidRPr="00EB05EE">
              <w:rPr>
                <w:rFonts w:ascii="Arial" w:hAnsi="Arial" w:cs="Arial"/>
                <w:color w:val="000000" w:themeColor="text1"/>
                <w:sz w:val="22"/>
                <w:szCs w:val="22"/>
              </w:rPr>
              <w:t>4.</w:t>
            </w:r>
            <w:r w:rsidR="00B90C3B">
              <w:rPr>
                <w:rFonts w:ascii="Arial" w:hAnsi="Arial" w:cs="Arial"/>
                <w:color w:val="000000" w:themeColor="text1"/>
                <w:sz w:val="22"/>
                <w:szCs w:val="22"/>
              </w:rPr>
              <w:t>25</w:t>
            </w:r>
            <w:r w:rsidRPr="00EB05EE">
              <w:rPr>
                <w:rFonts w:ascii="Arial" w:hAnsi="Arial" w:cs="Arial"/>
                <w:color w:val="000000" w:themeColor="text1"/>
                <w:sz w:val="22"/>
                <w:szCs w:val="22"/>
              </w:rPr>
              <w:t>% to 14.</w:t>
            </w:r>
            <w:r w:rsidR="00B90C3B">
              <w:rPr>
                <w:rFonts w:ascii="Arial" w:hAnsi="Arial" w:cs="Arial"/>
                <w:color w:val="000000" w:themeColor="text1"/>
                <w:sz w:val="22"/>
                <w:szCs w:val="22"/>
              </w:rPr>
              <w:t>50</w:t>
            </w:r>
            <w:r w:rsidRPr="00EB05EE">
              <w:rPr>
                <w:rFonts w:ascii="Arial" w:hAnsi="Arial" w:cs="Arial"/>
                <w:color w:val="000000" w:themeColor="text1"/>
                <w:sz w:val="22"/>
                <w:szCs w:val="22"/>
              </w:rPr>
              <w:t>%, varying by</w:t>
            </w:r>
          </w:p>
          <w:p w:rsidR="00B90C3B" w:rsidRDefault="009A0D71" w:rsidP="00B90C3B">
            <w:pPr>
              <w:pStyle w:val="Default"/>
              <w:rPr>
                <w:rFonts w:ascii="Arial" w:hAnsi="Arial" w:cs="Arial"/>
                <w:color w:val="000000" w:themeColor="text1"/>
                <w:sz w:val="22"/>
                <w:szCs w:val="22"/>
              </w:rPr>
            </w:pPr>
            <w:r w:rsidRPr="00EB05EE">
              <w:rPr>
                <w:rFonts w:ascii="Arial" w:hAnsi="Arial" w:cs="Arial"/>
                <w:color w:val="000000" w:themeColor="text1"/>
                <w:sz w:val="22"/>
                <w:szCs w:val="22"/>
              </w:rPr>
              <w:t>service</w:t>
            </w:r>
            <w:r w:rsidR="00EB05EE" w:rsidRPr="00EB05EE">
              <w:rPr>
                <w:rFonts w:ascii="Arial" w:hAnsi="Arial" w:cs="Arial"/>
                <w:color w:val="000000" w:themeColor="text1"/>
                <w:sz w:val="22"/>
                <w:szCs w:val="22"/>
              </w:rPr>
              <w:t>,</w:t>
            </w:r>
            <w:r w:rsidR="00B90C3B">
              <w:rPr>
                <w:rFonts w:ascii="Arial" w:hAnsi="Arial" w:cs="Arial"/>
                <w:color w:val="000000" w:themeColor="text1"/>
                <w:sz w:val="22"/>
                <w:szCs w:val="22"/>
              </w:rPr>
              <w:t xml:space="preserve"> </w:t>
            </w:r>
            <w:r w:rsidR="00EB05EE" w:rsidRPr="00EB05EE">
              <w:rPr>
                <w:rFonts w:ascii="Arial" w:hAnsi="Arial" w:cs="Arial"/>
                <w:color w:val="000000" w:themeColor="text1"/>
                <w:sz w:val="22"/>
                <w:szCs w:val="22"/>
              </w:rPr>
              <w:t xml:space="preserve">including inflation and </w:t>
            </w:r>
          </w:p>
          <w:p w:rsidR="00EB05EE" w:rsidRPr="00EB05EE" w:rsidRDefault="00EB05EE" w:rsidP="00B90C3B">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productivity </w:t>
            </w: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Investment rate of return </w:t>
            </w:r>
          </w:p>
        </w:tc>
        <w:tc>
          <w:tcPr>
            <w:tcW w:w="4093" w:type="dxa"/>
          </w:tcPr>
          <w:p w:rsidR="00EB05EE" w:rsidRPr="00EB05EE" w:rsidRDefault="00B90C3B" w:rsidP="00B90C3B">
            <w:pPr>
              <w:pStyle w:val="Default"/>
              <w:rPr>
                <w:rFonts w:ascii="Arial" w:hAnsi="Arial" w:cs="Arial"/>
                <w:sz w:val="22"/>
                <w:szCs w:val="22"/>
              </w:rPr>
            </w:pPr>
            <w:r>
              <w:rPr>
                <w:rFonts w:ascii="Arial" w:hAnsi="Arial" w:cs="Arial"/>
                <w:sz w:val="22"/>
                <w:szCs w:val="22"/>
              </w:rPr>
              <w:t>7.75</w:t>
            </w:r>
            <w:r w:rsidR="00EB05EE" w:rsidRPr="00EB05EE">
              <w:rPr>
                <w:rFonts w:ascii="Arial" w:hAnsi="Arial" w:cs="Arial"/>
                <w:sz w:val="22"/>
                <w:szCs w:val="22"/>
              </w:rPr>
              <w:t xml:space="preserve">%, net of investment expenses </w:t>
            </w: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Cost-of-living adjustments </w:t>
            </w:r>
          </w:p>
        </w:tc>
        <w:tc>
          <w:tcPr>
            <w:tcW w:w="4093" w:type="dxa"/>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None </w:t>
            </w:r>
          </w:p>
        </w:tc>
      </w:tr>
      <w:tr w:rsidR="000F5647" w:rsidRPr="00EB05EE" w:rsidTr="00EB05EE">
        <w:trPr>
          <w:gridBefore w:val="1"/>
          <w:wBefore w:w="108" w:type="dxa"/>
        </w:trPr>
        <w:tc>
          <w:tcPr>
            <w:tcW w:w="2970" w:type="dxa"/>
            <w:tcBorders>
              <w:top w:val="nil"/>
              <w:left w:val="nil"/>
              <w:bottom w:val="nil"/>
              <w:right w:val="nil"/>
            </w:tcBorders>
            <w:tcMar>
              <w:top w:w="20" w:type="dxa"/>
              <w:left w:w="20" w:type="dxa"/>
              <w:bottom w:w="20" w:type="dxa"/>
              <w:right w:w="20" w:type="dxa"/>
            </w:tcMar>
          </w:tcPr>
          <w:p w:rsidR="000F5647" w:rsidRPr="00EB05EE" w:rsidRDefault="000F5647" w:rsidP="00495C7D">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rsidR="000F5647" w:rsidRPr="00EB05EE" w:rsidRDefault="000F5647" w:rsidP="00495C7D">
            <w:pPr>
              <w:widowControl w:val="0"/>
              <w:suppressAutoHyphens/>
              <w:autoSpaceDE w:val="0"/>
              <w:autoSpaceDN w:val="0"/>
              <w:adjustRightInd w:val="0"/>
              <w:spacing w:after="0" w:line="240" w:lineRule="auto"/>
              <w:rPr>
                <w:rFonts w:ascii="Arial" w:hAnsi="Arial" w:cs="Arial"/>
                <w:color w:val="252525"/>
              </w:rPr>
            </w:pPr>
          </w:p>
        </w:tc>
      </w:tr>
    </w:tbl>
    <w:p w:rsidR="00B90C3B" w:rsidRDefault="00B90C3B" w:rsidP="00EB05EE">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For active and inactive members, mortality rates were based on the RP-2014 Employee Mortality Table, projected generationally using Scale MP-2014. For healthy retirees, mortality rates were based on the RP-2014 Healthy Annuitant Mortality Table set back one year, multiplied by 50% for ages under 75 and grading up to 100% by age 80, projected generationally using Scale MP-2014. For disabled retirees, mortality rates were based on the RP-2014 Disabled Mortality Table set forward four years.</w:t>
      </w:r>
    </w:p>
    <w:p w:rsidR="00B90C3B" w:rsidRPr="00FC7863" w:rsidRDefault="00B90C3B" w:rsidP="00EB05EE">
      <w:pPr>
        <w:widowControl w:val="0"/>
        <w:suppressAutoHyphens/>
        <w:autoSpaceDE w:val="0"/>
        <w:autoSpaceDN w:val="0"/>
        <w:adjustRightInd w:val="0"/>
        <w:spacing w:after="0" w:line="240" w:lineRule="auto"/>
        <w:jc w:val="both"/>
        <w:rPr>
          <w:rFonts w:ascii="Arial" w:hAnsi="Arial" w:cs="Arial"/>
          <w:color w:val="252525"/>
        </w:rPr>
      </w:pPr>
    </w:p>
    <w:p w:rsidR="004C3832"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0F49B3">
        <w:rPr>
          <w:rFonts w:ascii="Arial" w:hAnsi="Arial" w:cs="Arial"/>
        </w:rPr>
        <w:t xml:space="preserve">The actuarial assumptions used were based on the results of an actuarial experience study </w:t>
      </w:r>
      <w:r w:rsidR="000F49B3" w:rsidRPr="000F49B3">
        <w:rPr>
          <w:rFonts w:ascii="Arial" w:hAnsi="Arial" w:cs="Arial"/>
        </w:rPr>
        <w:t>dated</w:t>
      </w:r>
      <w:r w:rsidRPr="000F49B3">
        <w:rPr>
          <w:rFonts w:ascii="Arial" w:hAnsi="Arial" w:cs="Arial"/>
        </w:rPr>
        <w:t xml:space="preserve"> </w:t>
      </w:r>
      <w:r w:rsidR="00217676">
        <w:rPr>
          <w:rFonts w:ascii="Arial" w:hAnsi="Arial" w:cs="Arial"/>
        </w:rPr>
        <w:t>April 30, 2015</w:t>
      </w:r>
      <w:r w:rsidRPr="00FC7863">
        <w:rPr>
          <w:rFonts w:ascii="Arial" w:hAnsi="Arial" w:cs="Arial"/>
          <w:color w:val="252525"/>
        </w:rPr>
        <w:t xml:space="preserve">. </w:t>
      </w:r>
      <w:r w:rsidR="000F49B3">
        <w:rPr>
          <w:rFonts w:ascii="Arial" w:hAnsi="Arial" w:cs="Arial"/>
          <w:color w:val="252525"/>
        </w:rPr>
        <w:t>They are the same as the assumptions used in the July 1, 201</w:t>
      </w:r>
      <w:r w:rsidR="00AE20AA">
        <w:rPr>
          <w:rFonts w:ascii="Arial" w:hAnsi="Arial" w:cs="Arial"/>
          <w:color w:val="252525"/>
        </w:rPr>
        <w:t>9</w:t>
      </w:r>
      <w:r w:rsidR="000F49B3">
        <w:rPr>
          <w:rFonts w:ascii="Arial" w:hAnsi="Arial" w:cs="Arial"/>
          <w:color w:val="252525"/>
        </w:rPr>
        <w:t>, funding actuarial</w:t>
      </w:r>
      <w:r w:rsidR="00582FB4">
        <w:rPr>
          <w:rFonts w:ascii="Arial" w:hAnsi="Arial" w:cs="Arial"/>
          <w:color w:val="252525"/>
        </w:rPr>
        <w:t xml:space="preserve"> valuation for TFFR.</w:t>
      </w:r>
    </w:p>
    <w:p w:rsidR="00582FB4" w:rsidRDefault="00582FB4" w:rsidP="00716AA9">
      <w:pPr>
        <w:widowControl w:val="0"/>
        <w:suppressAutoHyphens/>
        <w:autoSpaceDE w:val="0"/>
        <w:autoSpaceDN w:val="0"/>
        <w:adjustRightInd w:val="0"/>
        <w:spacing w:after="0" w:line="240" w:lineRule="auto"/>
        <w:jc w:val="both"/>
        <w:rPr>
          <w:rFonts w:ascii="Arial" w:hAnsi="Arial" w:cs="Arial"/>
          <w:color w:val="252525"/>
        </w:rPr>
      </w:pPr>
    </w:p>
    <w:p w:rsidR="00DD26C4" w:rsidRPr="004C3832" w:rsidRDefault="00217676" w:rsidP="00716AA9">
      <w:pPr>
        <w:widowControl w:val="0"/>
        <w:suppressAutoHyphens/>
        <w:autoSpaceDE w:val="0"/>
        <w:autoSpaceDN w:val="0"/>
        <w:adjustRightInd w:val="0"/>
        <w:spacing w:after="0" w:line="240" w:lineRule="auto"/>
        <w:jc w:val="both"/>
        <w:rPr>
          <w:rFonts w:ascii="Arial" w:hAnsi="Arial" w:cs="Arial"/>
          <w:color w:val="000000" w:themeColor="text1"/>
        </w:rPr>
      </w:pPr>
      <w:r w:rsidRPr="004C3832">
        <w:rPr>
          <w:rFonts w:ascii="Arial" w:hAnsi="Arial" w:cs="Arial"/>
          <w:color w:val="000000" w:themeColor="text1"/>
        </w:rPr>
        <w:t>As a result of the April 30, 2015 actuarial experience</w:t>
      </w:r>
      <w:r w:rsidR="004C3832">
        <w:rPr>
          <w:rFonts w:ascii="Arial" w:hAnsi="Arial" w:cs="Arial"/>
          <w:color w:val="000000" w:themeColor="text1"/>
        </w:rPr>
        <w:t xml:space="preserve"> </w:t>
      </w:r>
      <w:r w:rsidRPr="004C3832">
        <w:rPr>
          <w:rFonts w:ascii="Arial" w:hAnsi="Arial" w:cs="Arial"/>
          <w:color w:val="000000" w:themeColor="text1"/>
        </w:rPr>
        <w:t>stud</w:t>
      </w:r>
      <w:r w:rsidR="00446925">
        <w:rPr>
          <w:rFonts w:ascii="Arial" w:hAnsi="Arial" w:cs="Arial"/>
          <w:color w:val="000000" w:themeColor="text1"/>
        </w:rPr>
        <w:t>y</w:t>
      </w:r>
      <w:r w:rsidR="004C3832">
        <w:rPr>
          <w:rFonts w:ascii="Arial" w:hAnsi="Arial" w:cs="Arial"/>
          <w:color w:val="000000" w:themeColor="text1"/>
        </w:rPr>
        <w:t>,</w:t>
      </w:r>
      <w:r w:rsidR="00446925">
        <w:rPr>
          <w:rFonts w:ascii="Arial" w:hAnsi="Arial" w:cs="Arial"/>
          <w:color w:val="000000" w:themeColor="text1"/>
        </w:rPr>
        <w:t xml:space="preserve"> </w:t>
      </w:r>
      <w:r w:rsidR="00290D54" w:rsidRPr="004C3832">
        <w:rPr>
          <w:rFonts w:ascii="Arial" w:hAnsi="Arial" w:cs="Arial"/>
          <w:color w:val="000000" w:themeColor="text1"/>
        </w:rPr>
        <w:t>the TFFR Board adopted several assumption changes, including the following:</w:t>
      </w:r>
    </w:p>
    <w:p w:rsidR="00290D54" w:rsidRPr="004C3832" w:rsidRDefault="00290D54" w:rsidP="00716AA9">
      <w:pPr>
        <w:widowControl w:val="0"/>
        <w:suppressAutoHyphens/>
        <w:autoSpaceDE w:val="0"/>
        <w:autoSpaceDN w:val="0"/>
        <w:adjustRightInd w:val="0"/>
        <w:spacing w:after="0" w:line="240" w:lineRule="auto"/>
        <w:jc w:val="both"/>
        <w:rPr>
          <w:rFonts w:ascii="Arial" w:hAnsi="Arial" w:cs="Arial"/>
          <w:color w:val="000000" w:themeColor="text1"/>
        </w:rPr>
      </w:pPr>
    </w:p>
    <w:p w:rsidR="00290D54" w:rsidRPr="004C3832" w:rsidRDefault="00290D54" w:rsidP="004C3832">
      <w:pPr>
        <w:pStyle w:val="ListParagraph"/>
        <w:widowControl w:val="0"/>
        <w:numPr>
          <w:ilvl w:val="0"/>
          <w:numId w:val="83"/>
        </w:numPr>
        <w:suppressAutoHyphens/>
        <w:autoSpaceDE w:val="0"/>
        <w:autoSpaceDN w:val="0"/>
        <w:adjustRightInd w:val="0"/>
        <w:spacing w:after="0" w:line="240" w:lineRule="auto"/>
        <w:jc w:val="both"/>
        <w:rPr>
          <w:rFonts w:ascii="Arial" w:hAnsi="Arial" w:cs="Arial"/>
        </w:rPr>
      </w:pPr>
      <w:r w:rsidRPr="004C3832">
        <w:rPr>
          <w:rFonts w:ascii="Arial" w:hAnsi="Arial" w:cs="Arial"/>
        </w:rPr>
        <w:t>Investment return assumption lowered from 8% to 7.75%.</w:t>
      </w:r>
    </w:p>
    <w:p w:rsidR="00290D54" w:rsidRPr="004C3832" w:rsidRDefault="00290D54" w:rsidP="004C3832">
      <w:pPr>
        <w:pStyle w:val="ListParagraph"/>
        <w:widowControl w:val="0"/>
        <w:numPr>
          <w:ilvl w:val="0"/>
          <w:numId w:val="83"/>
        </w:numPr>
        <w:suppressAutoHyphens/>
        <w:autoSpaceDE w:val="0"/>
        <w:autoSpaceDN w:val="0"/>
        <w:adjustRightInd w:val="0"/>
        <w:spacing w:after="0" w:line="240" w:lineRule="auto"/>
        <w:jc w:val="both"/>
        <w:rPr>
          <w:rFonts w:ascii="Arial" w:hAnsi="Arial" w:cs="Arial"/>
        </w:rPr>
      </w:pPr>
      <w:r w:rsidRPr="004C3832">
        <w:rPr>
          <w:rFonts w:ascii="Arial" w:hAnsi="Arial" w:cs="Arial"/>
        </w:rPr>
        <w:t>Inflation assumption lowered from 3% to 2.75%.</w:t>
      </w:r>
    </w:p>
    <w:p w:rsidR="00290D54" w:rsidRPr="004C3832" w:rsidRDefault="00290D54" w:rsidP="004C3832">
      <w:pPr>
        <w:pStyle w:val="ListParagraph"/>
        <w:widowControl w:val="0"/>
        <w:numPr>
          <w:ilvl w:val="0"/>
          <w:numId w:val="83"/>
        </w:numPr>
        <w:suppressAutoHyphens/>
        <w:autoSpaceDE w:val="0"/>
        <w:autoSpaceDN w:val="0"/>
        <w:adjustRightInd w:val="0"/>
        <w:spacing w:after="0" w:line="240" w:lineRule="auto"/>
        <w:jc w:val="both"/>
        <w:rPr>
          <w:rFonts w:ascii="Arial" w:hAnsi="Arial" w:cs="Arial"/>
        </w:rPr>
      </w:pPr>
      <w:r w:rsidRPr="004C3832">
        <w:rPr>
          <w:rFonts w:ascii="Arial" w:hAnsi="Arial" w:cs="Arial"/>
        </w:rPr>
        <w:t>Total salary scale rates lowered by 0.25% due to lower inflation.</w:t>
      </w:r>
    </w:p>
    <w:p w:rsidR="00290D54" w:rsidRPr="004C3832" w:rsidRDefault="00290D54" w:rsidP="004C3832">
      <w:pPr>
        <w:pStyle w:val="ListParagraph"/>
        <w:widowControl w:val="0"/>
        <w:numPr>
          <w:ilvl w:val="0"/>
          <w:numId w:val="83"/>
        </w:numPr>
        <w:suppressAutoHyphens/>
        <w:autoSpaceDE w:val="0"/>
        <w:autoSpaceDN w:val="0"/>
        <w:adjustRightInd w:val="0"/>
        <w:spacing w:after="0" w:line="240" w:lineRule="auto"/>
        <w:jc w:val="both"/>
        <w:rPr>
          <w:rFonts w:ascii="Arial" w:hAnsi="Arial" w:cs="Arial"/>
        </w:rPr>
      </w:pPr>
      <w:r w:rsidRPr="004C3832">
        <w:rPr>
          <w:rFonts w:ascii="Arial" w:hAnsi="Arial" w:cs="Arial"/>
        </w:rPr>
        <w:t>Added explicit administrative expense assumption, equal to prior year administrative expense plus inflation.</w:t>
      </w:r>
    </w:p>
    <w:p w:rsidR="00290D54" w:rsidRPr="004C3832" w:rsidRDefault="00290D54" w:rsidP="004C3832">
      <w:pPr>
        <w:pStyle w:val="ListParagraph"/>
        <w:widowControl w:val="0"/>
        <w:numPr>
          <w:ilvl w:val="0"/>
          <w:numId w:val="83"/>
        </w:numPr>
        <w:suppressAutoHyphens/>
        <w:autoSpaceDE w:val="0"/>
        <w:autoSpaceDN w:val="0"/>
        <w:adjustRightInd w:val="0"/>
        <w:spacing w:after="0" w:line="240" w:lineRule="auto"/>
        <w:jc w:val="both"/>
        <w:rPr>
          <w:rFonts w:ascii="Arial" w:hAnsi="Arial" w:cs="Arial"/>
        </w:rPr>
      </w:pPr>
      <w:r w:rsidRPr="004C3832">
        <w:rPr>
          <w:rFonts w:ascii="Arial" w:hAnsi="Arial" w:cs="Arial"/>
        </w:rPr>
        <w:t>Rates of turnover and retirement were changed to better reflect anticipated future experience.</w:t>
      </w:r>
    </w:p>
    <w:p w:rsidR="00290D54" w:rsidRPr="004C3832" w:rsidRDefault="00290D54" w:rsidP="004C3832">
      <w:pPr>
        <w:pStyle w:val="ListParagraph"/>
        <w:widowControl w:val="0"/>
        <w:numPr>
          <w:ilvl w:val="0"/>
          <w:numId w:val="83"/>
        </w:numPr>
        <w:suppressAutoHyphens/>
        <w:autoSpaceDE w:val="0"/>
        <w:autoSpaceDN w:val="0"/>
        <w:adjustRightInd w:val="0"/>
        <w:spacing w:after="0" w:line="240" w:lineRule="auto"/>
        <w:jc w:val="both"/>
        <w:rPr>
          <w:rFonts w:ascii="Arial" w:hAnsi="Arial" w:cs="Arial"/>
        </w:rPr>
      </w:pPr>
      <w:r w:rsidRPr="004C3832">
        <w:rPr>
          <w:rFonts w:ascii="Arial" w:hAnsi="Arial" w:cs="Arial"/>
        </w:rPr>
        <w:t xml:space="preserve">Updated mortality </w:t>
      </w:r>
      <w:r w:rsidR="008F0C19" w:rsidRPr="004C3832">
        <w:rPr>
          <w:rFonts w:ascii="Arial" w:hAnsi="Arial" w:cs="Arial"/>
        </w:rPr>
        <w:t>assumption to the RP-2014 mortality tables with generational improvement.</w:t>
      </w:r>
    </w:p>
    <w:p w:rsidR="00290D54" w:rsidRPr="004C3832" w:rsidRDefault="00290D54" w:rsidP="004C3832">
      <w:pPr>
        <w:pStyle w:val="ListParagraph"/>
        <w:widowControl w:val="0"/>
        <w:suppressAutoHyphens/>
        <w:autoSpaceDE w:val="0"/>
        <w:autoSpaceDN w:val="0"/>
        <w:adjustRightInd w:val="0"/>
        <w:spacing w:after="0" w:line="240" w:lineRule="auto"/>
        <w:jc w:val="both"/>
        <w:rPr>
          <w:rFonts w:ascii="Arial" w:hAnsi="Arial" w:cs="Arial"/>
          <w:b/>
          <w:i/>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sidR="000F49B3">
        <w:rPr>
          <w:rFonts w:ascii="Arial" w:hAnsi="Arial" w:cs="Arial"/>
          <w:color w:val="252525"/>
        </w:rPr>
        <w:t>B</w:t>
      </w:r>
      <w:r w:rsidRPr="00FC7863">
        <w:rPr>
          <w:rFonts w:ascii="Arial" w:hAnsi="Arial" w:cs="Arial"/>
          <w:color w:val="252525"/>
        </w:rPr>
        <w:t>est estimates of arithmetic real rates of return for each major asset class</w:t>
      </w:r>
      <w:r w:rsidR="000F49B3">
        <w:rPr>
          <w:rFonts w:ascii="Arial" w:hAnsi="Arial" w:cs="Arial"/>
          <w:color w:val="252525"/>
        </w:rPr>
        <w:t xml:space="preserve"> included in the </w:t>
      </w:r>
      <w:r w:rsidR="0001347A">
        <w:rPr>
          <w:rFonts w:ascii="Arial" w:hAnsi="Arial" w:cs="Arial"/>
          <w:color w:val="252525"/>
        </w:rPr>
        <w:t>pension plan</w:t>
      </w:r>
      <w:r w:rsidR="000F49B3">
        <w:rPr>
          <w:rFonts w:ascii="Arial" w:hAnsi="Arial" w:cs="Arial"/>
          <w:color w:val="252525"/>
        </w:rPr>
        <w:t>’s target asset allocation</w:t>
      </w:r>
      <w:r w:rsidR="0001347A">
        <w:rPr>
          <w:rFonts w:ascii="Arial" w:hAnsi="Arial" w:cs="Arial"/>
          <w:color w:val="252525"/>
        </w:rPr>
        <w:t xml:space="preserve"> as of July 1, 201</w:t>
      </w:r>
      <w:r w:rsidR="00AE20AA">
        <w:rPr>
          <w:rFonts w:ascii="Arial" w:hAnsi="Arial" w:cs="Arial"/>
          <w:color w:val="252525"/>
        </w:rPr>
        <w:t>9</w:t>
      </w:r>
      <w:r w:rsidRPr="00FC7863">
        <w:rPr>
          <w:rFonts w:ascii="Arial" w:hAnsi="Arial" w:cs="Arial"/>
          <w:color w:val="252525"/>
        </w:rPr>
        <w:t xml:space="preserve"> are summarized in the following table:</w:t>
      </w:r>
    </w:p>
    <w:p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22"/>
        <w:gridCol w:w="3115"/>
        <w:gridCol w:w="3113"/>
      </w:tblGrid>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Equities</w:t>
            </w:r>
          </w:p>
        </w:tc>
        <w:tc>
          <w:tcPr>
            <w:tcW w:w="3192" w:type="dxa"/>
          </w:tcPr>
          <w:p w:rsidR="000F49B3" w:rsidRDefault="000F49B3"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5</w:t>
            </w:r>
            <w:r w:rsidR="009226F8">
              <w:rPr>
                <w:rFonts w:ascii="Arial" w:hAnsi="Arial" w:cs="Arial"/>
                <w:color w:val="252525"/>
              </w:rPr>
              <w:t>8</w:t>
            </w:r>
            <w:r>
              <w:rPr>
                <w:rFonts w:ascii="Arial" w:hAnsi="Arial" w:cs="Arial"/>
                <w:color w:val="252525"/>
              </w:rPr>
              <w:t>%</w:t>
            </w:r>
          </w:p>
        </w:tc>
        <w:tc>
          <w:tcPr>
            <w:tcW w:w="3192" w:type="dxa"/>
          </w:tcPr>
          <w:p w:rsidR="000F49B3" w:rsidRDefault="00AE2059"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6.</w:t>
            </w:r>
            <w:r w:rsidR="00AE20AA">
              <w:rPr>
                <w:rFonts w:ascii="Arial" w:hAnsi="Arial" w:cs="Arial"/>
                <w:color w:val="252525"/>
              </w:rPr>
              <w:t>9</w:t>
            </w:r>
            <w:r w:rsidR="000F49B3">
              <w:rPr>
                <w:rFonts w:ascii="Arial" w:hAnsi="Arial" w:cs="Arial"/>
                <w:color w:val="252525"/>
              </w:rPr>
              <w:t>%</w:t>
            </w:r>
          </w:p>
        </w:tc>
      </w:tr>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Fixed Income</w:t>
            </w:r>
          </w:p>
        </w:tc>
        <w:tc>
          <w:tcPr>
            <w:tcW w:w="3192" w:type="dxa"/>
          </w:tcPr>
          <w:p w:rsidR="000F49B3" w:rsidRDefault="000F49B3"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2</w:t>
            </w:r>
            <w:r w:rsidR="009226F8">
              <w:rPr>
                <w:rFonts w:ascii="Arial" w:hAnsi="Arial" w:cs="Arial"/>
                <w:color w:val="252525"/>
              </w:rPr>
              <w:t>3</w:t>
            </w:r>
            <w:r>
              <w:rPr>
                <w:rFonts w:ascii="Arial" w:hAnsi="Arial" w:cs="Arial"/>
                <w:color w:val="252525"/>
              </w:rPr>
              <w:t>%</w:t>
            </w:r>
          </w:p>
        </w:tc>
        <w:tc>
          <w:tcPr>
            <w:tcW w:w="3192" w:type="dxa"/>
          </w:tcPr>
          <w:p w:rsidR="000F49B3" w:rsidRDefault="00AE20AA"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2.1</w:t>
            </w:r>
            <w:r w:rsidR="000F49B3">
              <w:rPr>
                <w:rFonts w:ascii="Arial" w:hAnsi="Arial" w:cs="Arial"/>
                <w:color w:val="252525"/>
              </w:rPr>
              <w:t>%</w:t>
            </w:r>
          </w:p>
        </w:tc>
      </w:tr>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0F49B3" w:rsidRDefault="009226F8"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18</w:t>
            </w:r>
            <w:r w:rsidR="000F49B3">
              <w:rPr>
                <w:rFonts w:ascii="Arial" w:hAnsi="Arial" w:cs="Arial"/>
                <w:color w:val="252525"/>
              </w:rPr>
              <w:t>%</w:t>
            </w:r>
          </w:p>
        </w:tc>
        <w:tc>
          <w:tcPr>
            <w:tcW w:w="3192" w:type="dxa"/>
          </w:tcPr>
          <w:p w:rsidR="000F49B3" w:rsidRDefault="000F49B3"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5.</w:t>
            </w:r>
            <w:r w:rsidR="00AE20AA">
              <w:rPr>
                <w:rFonts w:ascii="Arial" w:hAnsi="Arial" w:cs="Arial"/>
                <w:color w:val="252525"/>
              </w:rPr>
              <w:t>4</w:t>
            </w:r>
            <w:r>
              <w:rPr>
                <w:rFonts w:ascii="Arial" w:hAnsi="Arial" w:cs="Arial"/>
                <w:color w:val="252525"/>
              </w:rPr>
              <w:t>%</w:t>
            </w:r>
          </w:p>
        </w:tc>
      </w:tr>
      <w:tr w:rsidR="000F49B3" w:rsidTr="000F49B3">
        <w:tc>
          <w:tcPr>
            <w:tcW w:w="3192" w:type="dxa"/>
          </w:tcPr>
          <w:p w:rsidR="000F49B3" w:rsidRDefault="00CA65EF"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0F49B3" w:rsidRDefault="00CA65EF"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rsidR="000F49B3" w:rsidRDefault="001E2E53" w:rsidP="004C3832">
            <w:pPr>
              <w:widowControl w:val="0"/>
              <w:suppressAutoHyphens/>
              <w:autoSpaceDE w:val="0"/>
              <w:autoSpaceDN w:val="0"/>
              <w:adjustRightInd w:val="0"/>
              <w:jc w:val="center"/>
              <w:rPr>
                <w:rFonts w:ascii="Arial" w:hAnsi="Arial" w:cs="Arial"/>
                <w:color w:val="252525"/>
              </w:rPr>
            </w:pPr>
            <w:r>
              <w:rPr>
                <w:rFonts w:ascii="Arial" w:hAnsi="Arial" w:cs="Arial"/>
                <w:color w:val="252525"/>
              </w:rPr>
              <w:t>0.0</w:t>
            </w:r>
            <w:r w:rsidR="00CA65EF">
              <w:rPr>
                <w:rFonts w:ascii="Arial" w:hAnsi="Arial" w:cs="Arial"/>
                <w:color w:val="252525"/>
              </w:rPr>
              <w:t>%</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4C3832" w:rsidRDefault="00F61E87" w:rsidP="00413729">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Discount rate</w:t>
      </w:r>
      <w:r w:rsidRPr="00FC7863">
        <w:rPr>
          <w:rFonts w:ascii="Arial" w:hAnsi="Arial" w:cs="Arial"/>
          <w:b/>
          <w:color w:val="252525"/>
        </w:rPr>
        <w:t xml:space="preserve">. </w:t>
      </w:r>
      <w:r w:rsidRPr="00CA65EF">
        <w:rPr>
          <w:rFonts w:ascii="Arial" w:hAnsi="Arial" w:cs="Arial"/>
          <w:color w:val="252525"/>
        </w:rPr>
        <w:t xml:space="preserve">The discount rate used to measure the total pension liability was </w:t>
      </w:r>
      <w:r w:rsidR="008F0C19">
        <w:rPr>
          <w:rFonts w:ascii="Arial" w:hAnsi="Arial" w:cs="Arial"/>
          <w:color w:val="252525"/>
        </w:rPr>
        <w:t>7.75%</w:t>
      </w:r>
      <w:r w:rsidRPr="00CA65EF">
        <w:rPr>
          <w:rFonts w:ascii="Arial" w:hAnsi="Arial" w:cs="Arial"/>
          <w:color w:val="252525"/>
        </w:rPr>
        <w:t xml:space="preserve"> percent</w:t>
      </w:r>
      <w:r w:rsidR="00CA65EF">
        <w:rPr>
          <w:rFonts w:ascii="Arial" w:hAnsi="Arial" w:cs="Arial"/>
          <w:color w:val="252525"/>
        </w:rPr>
        <w:t xml:space="preserve"> as of June 30, 201</w:t>
      </w:r>
      <w:r w:rsidR="00AE20AA">
        <w:rPr>
          <w:rFonts w:ascii="Arial" w:hAnsi="Arial" w:cs="Arial"/>
          <w:color w:val="252525"/>
        </w:rPr>
        <w:t>9</w:t>
      </w:r>
      <w:r w:rsidRPr="00CA65EF">
        <w:rPr>
          <w:rFonts w:ascii="Arial" w:hAnsi="Arial" w:cs="Arial"/>
          <w:color w:val="252525"/>
        </w:rPr>
        <w:t>. The projection of cash flows used to det</w:t>
      </w:r>
      <w:r w:rsidR="00CA65EF">
        <w:rPr>
          <w:rFonts w:ascii="Arial" w:hAnsi="Arial" w:cs="Arial"/>
          <w:color w:val="252525"/>
        </w:rPr>
        <w:t>ermine the discount rate assumes</w:t>
      </w:r>
      <w:r w:rsidRPr="00CA65EF">
        <w:rPr>
          <w:rFonts w:ascii="Arial" w:hAnsi="Arial" w:cs="Arial"/>
          <w:color w:val="252525"/>
        </w:rPr>
        <w:t xml:space="preserve"> that </w:t>
      </w:r>
      <w:r w:rsidR="00CA65EF">
        <w:rPr>
          <w:rFonts w:ascii="Arial" w:hAnsi="Arial" w:cs="Arial"/>
          <w:color w:val="252525"/>
        </w:rPr>
        <w:t xml:space="preserve">member and </w:t>
      </w:r>
      <w:r w:rsidRPr="00CA65EF">
        <w:rPr>
          <w:rFonts w:ascii="Arial" w:hAnsi="Arial" w:cs="Arial"/>
          <w:color w:val="252525"/>
        </w:rPr>
        <w:t>employe</w:t>
      </w:r>
      <w:r w:rsidR="00CA65EF">
        <w:rPr>
          <w:rFonts w:ascii="Arial" w:hAnsi="Arial" w:cs="Arial"/>
          <w:color w:val="252525"/>
        </w:rPr>
        <w:t>r</w:t>
      </w:r>
      <w:r w:rsidRPr="00CA65EF">
        <w:rPr>
          <w:rFonts w:ascii="Arial" w:hAnsi="Arial" w:cs="Arial"/>
          <w:color w:val="252525"/>
        </w:rPr>
        <w:t xml:space="preserve"> contributions will be made at</w:t>
      </w:r>
      <w:r w:rsidR="00CA65EF">
        <w:rPr>
          <w:rFonts w:ascii="Arial" w:hAnsi="Arial" w:cs="Arial"/>
          <w:color w:val="252525"/>
        </w:rPr>
        <w:t xml:space="preserve"> rates equal to those based on the July 1, 201</w:t>
      </w:r>
      <w:r w:rsidR="00AE20AA">
        <w:rPr>
          <w:rFonts w:ascii="Arial" w:hAnsi="Arial" w:cs="Arial"/>
          <w:color w:val="252525"/>
        </w:rPr>
        <w:t>9</w:t>
      </w:r>
      <w:r w:rsidR="00CA65EF">
        <w:rPr>
          <w:rFonts w:ascii="Arial" w:hAnsi="Arial" w:cs="Arial"/>
          <w:color w:val="252525"/>
        </w:rPr>
        <w:t>, Actuarial Valuation Report. For this purpose, only employer contributions that are intended to fund benefits of current plan members and their beneficiaries are included. Projected employer contributions that are intended to fund the service costs of future plan members and their beneficiaries, as well as projected contributions from future plan members, are not included</w:t>
      </w:r>
      <w:r w:rsidRPr="00CA65EF">
        <w:rPr>
          <w:rFonts w:ascii="Arial" w:hAnsi="Arial" w:cs="Arial"/>
          <w:color w:val="252525"/>
        </w:rPr>
        <w:t xml:space="preserve">. Based on those assumptions, the pension plan's fiduciary net position was projected to be available to make all projected future benefit payments </w:t>
      </w:r>
      <w:r w:rsidR="00CA65EF">
        <w:rPr>
          <w:rFonts w:ascii="Arial" w:hAnsi="Arial" w:cs="Arial"/>
          <w:color w:val="252525"/>
        </w:rPr>
        <w:t>for</w:t>
      </w:r>
      <w:r w:rsidRPr="00CA65EF">
        <w:rPr>
          <w:rFonts w:ascii="Arial" w:hAnsi="Arial" w:cs="Arial"/>
          <w:color w:val="252525"/>
        </w:rPr>
        <w:t xml:space="preserve"> current </w:t>
      </w:r>
      <w:r w:rsidR="00CA65EF">
        <w:rPr>
          <w:rFonts w:ascii="Arial" w:hAnsi="Arial" w:cs="Arial"/>
          <w:color w:val="252525"/>
        </w:rPr>
        <w:t>plan members as of Ju</w:t>
      </w:r>
      <w:r w:rsidR="009F1F83">
        <w:rPr>
          <w:rFonts w:ascii="Arial" w:hAnsi="Arial" w:cs="Arial"/>
          <w:color w:val="252525"/>
        </w:rPr>
        <w:t>ly 1</w:t>
      </w:r>
      <w:r w:rsidR="00CA65EF">
        <w:rPr>
          <w:rFonts w:ascii="Arial" w:hAnsi="Arial" w:cs="Arial"/>
          <w:color w:val="252525"/>
        </w:rPr>
        <w:t>, 201</w:t>
      </w:r>
      <w:r w:rsidR="00AE20AA">
        <w:rPr>
          <w:rFonts w:ascii="Arial" w:hAnsi="Arial" w:cs="Arial"/>
          <w:color w:val="252525"/>
        </w:rPr>
        <w:t>9</w:t>
      </w:r>
      <w:r w:rsidRPr="00CA65EF">
        <w:rPr>
          <w:rFonts w:ascii="Arial" w:hAnsi="Arial" w:cs="Arial"/>
          <w:color w:val="252525"/>
        </w:rPr>
        <w:t>. Therefore, the long-term expected rate of return on pension plan investments was applied to all periods of projected benefit payments to determine the total pension liability</w:t>
      </w:r>
      <w:r w:rsidR="00CA65EF">
        <w:rPr>
          <w:rFonts w:ascii="Arial" w:hAnsi="Arial" w:cs="Arial"/>
          <w:color w:val="252525"/>
        </w:rPr>
        <w:t xml:space="preserve"> as of June 30, 201</w:t>
      </w:r>
      <w:r w:rsidR="00AE20AA">
        <w:rPr>
          <w:rFonts w:ascii="Arial" w:hAnsi="Arial" w:cs="Arial"/>
          <w:color w:val="252525"/>
        </w:rPr>
        <w:t>9</w:t>
      </w:r>
      <w:r w:rsidRPr="00CA65EF">
        <w:rPr>
          <w:rFonts w:ascii="Arial" w:hAnsi="Arial" w:cs="Arial"/>
          <w:color w:val="252525"/>
        </w:rPr>
        <w:t xml:space="preserve">. </w:t>
      </w:r>
    </w:p>
    <w:p w:rsidR="004C3832" w:rsidRDefault="004C3832" w:rsidP="00413729">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DB0D8E">
        <w:rPr>
          <w:rFonts w:ascii="Arial" w:hAnsi="Arial" w:cs="Arial"/>
          <w:color w:val="252525"/>
        </w:rPr>
        <w:t>7.75</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DB0D8E">
        <w:rPr>
          <w:rFonts w:ascii="Arial" w:hAnsi="Arial" w:cs="Arial"/>
          <w:color w:val="252525"/>
        </w:rPr>
        <w:t>6.75</w:t>
      </w:r>
      <w:r w:rsidRPr="00CA65EF">
        <w:rPr>
          <w:rFonts w:ascii="Arial" w:hAnsi="Arial" w:cs="Arial"/>
          <w:color w:val="252525"/>
        </w:rPr>
        <w:t xml:space="preserve"> percent) or 1-percentage-point higher (</w:t>
      </w:r>
      <w:r w:rsidR="00DB0D8E">
        <w:rPr>
          <w:rFonts w:ascii="Arial" w:hAnsi="Arial" w:cs="Arial"/>
          <w:color w:val="252525"/>
        </w:rPr>
        <w:t>8.75</w:t>
      </w:r>
      <w:r w:rsidR="00C852E0" w:rsidRPr="00CA65EF">
        <w:rPr>
          <w:rFonts w:ascii="Arial" w:hAnsi="Arial" w:cs="Arial"/>
          <w:color w:val="252525"/>
        </w:rPr>
        <w:t xml:space="preserve"> </w:t>
      </w:r>
      <w:r w:rsidRPr="00CA65EF">
        <w:rPr>
          <w:rFonts w:ascii="Arial" w:hAnsi="Arial" w:cs="Arial"/>
          <w:color w:val="252525"/>
        </w:rPr>
        <w:t>percent) than the current rate:</w:t>
      </w:r>
      <w:r w:rsidR="00413729" w:rsidRPr="00413729">
        <w:rPr>
          <w:rFonts w:ascii="Arial" w:hAnsi="Arial" w:cs="Arial"/>
          <w:color w:val="FF0000"/>
        </w:rPr>
        <w:t xml:space="preserve"> </w:t>
      </w:r>
      <w:r w:rsidR="001C3013" w:rsidRPr="00FC7863">
        <w:rPr>
          <w:rFonts w:ascii="Arial" w:hAnsi="Arial" w:cs="Arial"/>
          <w:color w:val="FF0000"/>
        </w:rPr>
        <w:t>(</w:t>
      </w:r>
      <w:r w:rsidR="00AC64DF">
        <w:rPr>
          <w:rFonts w:ascii="Arial" w:hAnsi="Arial" w:cs="Arial"/>
          <w:color w:val="FF0000"/>
        </w:rPr>
        <w:t>from</w:t>
      </w:r>
      <w:r w:rsidR="00922F57">
        <w:rPr>
          <w:rFonts w:ascii="Arial" w:hAnsi="Arial" w:cs="Arial"/>
          <w:color w:val="FF0000"/>
        </w:rPr>
        <w:t xml:space="preserve"> Exhibit</w:t>
      </w:r>
      <w:r w:rsidR="001C3013">
        <w:rPr>
          <w:rFonts w:ascii="Arial" w:hAnsi="Arial" w:cs="Arial"/>
          <w:color w:val="FF0000"/>
        </w:rPr>
        <w:t xml:space="preserve"> E</w:t>
      </w:r>
      <w:r w:rsidR="00B1167B">
        <w:rPr>
          <w:rFonts w:ascii="Arial" w:hAnsi="Arial" w:cs="Arial"/>
          <w:color w:val="FF0000"/>
        </w:rPr>
        <w:t>,</w:t>
      </w:r>
      <w:r w:rsidR="00A50FE5">
        <w:rPr>
          <w:rFonts w:ascii="Arial" w:hAnsi="Arial" w:cs="Arial"/>
          <w:color w:val="FF0000"/>
        </w:rPr>
        <w:t xml:space="preserve"> Columns 4-6</w:t>
      </w:r>
      <w:r w:rsidR="001C3013" w:rsidRPr="00FC7863">
        <w:rPr>
          <w:rFonts w:ascii="Arial" w:hAnsi="Arial" w:cs="Arial"/>
          <w:color w:val="FF0000"/>
        </w:rPr>
        <w:t xml:space="preserve"> </w:t>
      </w:r>
      <w:r w:rsidR="009348EB">
        <w:rPr>
          <w:rFonts w:ascii="Arial" w:hAnsi="Arial" w:cs="Arial"/>
          <w:color w:val="FF0000"/>
        </w:rPr>
        <w:t>TFFR</w:t>
      </w:r>
      <w:r w:rsidR="00AC64DF">
        <w:rPr>
          <w:rFonts w:ascii="Arial" w:hAnsi="Arial" w:cs="Arial"/>
          <w:color w:val="FF0000"/>
        </w:rPr>
        <w:t xml:space="preserve"> GASB</w:t>
      </w:r>
      <w:r w:rsidR="001C3013" w:rsidRPr="00FC7863">
        <w:rPr>
          <w:rFonts w:ascii="Arial" w:hAnsi="Arial" w:cs="Arial"/>
          <w:color w:val="FF0000"/>
        </w:rPr>
        <w:t xml:space="preserve"> Report)</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DB0D8E">
              <w:rPr>
                <w:rFonts w:ascii="Arial" w:hAnsi="Arial" w:cs="Arial"/>
                <w:b/>
                <w:bCs/>
                <w:color w:val="252525"/>
              </w:rPr>
              <w:t>6.75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DB0D8E">
              <w:rPr>
                <w:rFonts w:ascii="Arial" w:hAnsi="Arial" w:cs="Arial"/>
                <w:b/>
                <w:bCs/>
                <w:color w:val="252525"/>
              </w:rPr>
              <w:t>7.75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DB0D8E">
              <w:rPr>
                <w:rFonts w:ascii="Arial" w:hAnsi="Arial" w:cs="Arial"/>
                <w:b/>
                <w:bCs/>
                <w:color w:val="252525"/>
              </w:rPr>
              <w:t>8.75</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AC64DF" w:rsidRDefault="00F61E87" w:rsidP="002B50D6">
      <w:pPr>
        <w:widowControl w:val="0"/>
        <w:suppressAutoHyphens/>
        <w:autoSpaceDE w:val="0"/>
        <w:autoSpaceDN w:val="0"/>
        <w:adjustRightInd w:val="0"/>
        <w:spacing w:after="0" w:line="240" w:lineRule="auto"/>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A27937" w:rsidRPr="00413729">
        <w:rPr>
          <w:rFonts w:ascii="Arial" w:hAnsi="Arial" w:cs="Arial"/>
          <w:color w:val="252525"/>
        </w:rPr>
        <w:t xml:space="preserve"> issued TFFR</w:t>
      </w:r>
      <w:r w:rsidRPr="00413729">
        <w:rPr>
          <w:rFonts w:ascii="Arial" w:hAnsi="Arial" w:cs="Arial"/>
          <w:color w:val="252525"/>
        </w:rPr>
        <w:t xml:space="preserve"> financial report.</w:t>
      </w:r>
      <w:r w:rsidR="002B50D6">
        <w:rPr>
          <w:rFonts w:ascii="Arial" w:hAnsi="Arial" w:cs="Arial"/>
          <w:color w:val="252525"/>
        </w:rPr>
        <w:t xml:space="preserve"> TFFR’s Comprehensive Annual Financial Report (CAFR) is located at </w:t>
      </w:r>
      <w:hyperlink r:id="rId8" w:history="1">
        <w:r w:rsidR="002B50D6" w:rsidRPr="005B061A">
          <w:rPr>
            <w:rStyle w:val="Hyperlink"/>
            <w:rFonts w:ascii="Arial" w:hAnsi="Arial" w:cs="Arial"/>
          </w:rPr>
          <w:t>www.nd.gov/rio/sib/publications/cafr/default.htm.</w:t>
        </w:r>
      </w:hyperlink>
      <w:r w:rsidR="002B50D6">
        <w:rPr>
          <w:rFonts w:ascii="Arial" w:hAnsi="Arial" w:cs="Arial"/>
          <w:color w:val="252525"/>
        </w:rPr>
        <w:t xml:space="preserve"> </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AC64DF" w:rsidRPr="005F289A">
        <w:rPr>
          <w:rFonts w:ascii="Arial" w:hAnsi="Arial" w:cs="Arial"/>
          <w:b/>
          <w:i/>
          <w:color w:val="000000" w:themeColor="text1"/>
          <w:sz w:val="20"/>
          <w:szCs w:val="20"/>
        </w:rPr>
        <w:t>(TFFR will provide if applicable.)</w:t>
      </w: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0B4FF6" w:rsidRPr="00855ADA" w:rsidRDefault="000B4FF6" w:rsidP="00855ADA">
      <w:pPr>
        <w:widowControl w:val="0"/>
        <w:suppressAutoHyphens/>
        <w:autoSpaceDE w:val="0"/>
        <w:autoSpaceDN w:val="0"/>
        <w:adjustRightInd w:val="0"/>
        <w:spacing w:after="0" w:line="240" w:lineRule="auto"/>
        <w:jc w:val="center"/>
        <w:rPr>
          <w:rFonts w:ascii="Arial" w:hAnsi="Arial" w:cs="Arial"/>
          <w:b/>
          <w:color w:val="252525"/>
        </w:rPr>
      </w:pPr>
    </w:p>
    <w:p w:rsid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Pr>
          <w:rFonts w:ascii="Arial" w:hAnsi="Arial" w:cs="Arial"/>
          <w:color w:val="FF0000"/>
        </w:rPr>
        <w:t xml:space="preserve">(from Exhibit E </w:t>
      </w:r>
      <w:r w:rsidR="00B561D7">
        <w:rPr>
          <w:rFonts w:ascii="Arial" w:hAnsi="Arial" w:cs="Arial"/>
          <w:color w:val="FF0000"/>
        </w:rPr>
        <w:t>and</w:t>
      </w:r>
      <w:r w:rsidR="000F74EB">
        <w:rPr>
          <w:rFonts w:ascii="Arial" w:hAnsi="Arial" w:cs="Arial"/>
          <w:color w:val="FF0000"/>
        </w:rPr>
        <w:t xml:space="preserve"> 2 of </w:t>
      </w:r>
      <w:r w:rsidR="009348EB">
        <w:rPr>
          <w:rFonts w:ascii="Arial" w:hAnsi="Arial" w:cs="Arial"/>
          <w:color w:val="FF0000"/>
        </w:rPr>
        <w:t>TFFR</w:t>
      </w:r>
      <w:r w:rsidR="000F74EB">
        <w:rPr>
          <w:rFonts w:ascii="Arial" w:hAnsi="Arial" w:cs="Arial"/>
          <w:color w:val="FF0000"/>
        </w:rPr>
        <w:t xml:space="preserve"> GASB Report</w:t>
      </w:r>
      <w:r w:rsidR="001D7D12">
        <w:rPr>
          <w:rFonts w:ascii="Arial" w:hAnsi="Arial" w:cs="Arial"/>
          <w:color w:val="FF0000"/>
        </w:rPr>
        <w:t xml:space="preserve"> – insert</w:t>
      </w:r>
      <w:r w:rsidR="007236E3">
        <w:rPr>
          <w:rFonts w:ascii="Arial" w:hAnsi="Arial" w:cs="Arial"/>
          <w:color w:val="FF0000"/>
        </w:rPr>
        <w:t xml:space="preserve"> 20</w:t>
      </w:r>
      <w:r w:rsidR="00AE20AA">
        <w:rPr>
          <w:rFonts w:ascii="Arial" w:hAnsi="Arial" w:cs="Arial"/>
          <w:color w:val="FF0000"/>
        </w:rPr>
        <w:t>20</w:t>
      </w:r>
      <w:r w:rsidR="007236E3">
        <w:rPr>
          <w:rFonts w:ascii="Arial" w:hAnsi="Arial" w:cs="Arial"/>
          <w:color w:val="FF0000"/>
        </w:rPr>
        <w:t xml:space="preserve"> column </w:t>
      </w:r>
      <w:r w:rsidR="000B4FF6">
        <w:rPr>
          <w:rFonts w:ascii="Arial" w:hAnsi="Arial" w:cs="Arial"/>
          <w:color w:val="FF0000"/>
        </w:rPr>
        <w:t>in</w:t>
      </w:r>
      <w:r w:rsidR="007236E3">
        <w:rPr>
          <w:rFonts w:ascii="Arial" w:hAnsi="Arial" w:cs="Arial"/>
          <w:color w:val="FF0000"/>
        </w:rPr>
        <w:t>to existing table</w:t>
      </w:r>
      <w:r>
        <w:rPr>
          <w:rFonts w:ascii="Arial" w:hAnsi="Arial" w:cs="Arial"/>
          <w:color w:val="FF0000"/>
        </w:rPr>
        <w:t>)</w:t>
      </w:r>
    </w:p>
    <w:p w:rsidR="000B4FF6" w:rsidRPr="00855ADA" w:rsidRDefault="000B4FF6" w:rsidP="00855ADA">
      <w:pPr>
        <w:widowControl w:val="0"/>
        <w:suppressAutoHyphens/>
        <w:autoSpaceDE w:val="0"/>
        <w:autoSpaceDN w:val="0"/>
        <w:adjustRightInd w:val="0"/>
        <w:spacing w:after="0" w:line="240" w:lineRule="auto"/>
        <w:jc w:val="center"/>
        <w:rPr>
          <w:rFonts w:ascii="Arial" w:hAnsi="Arial" w:cs="Arial"/>
          <w:color w:val="FF0000"/>
        </w:rPr>
      </w:pPr>
    </w:p>
    <w:tbl>
      <w:tblPr>
        <w:tblStyle w:val="TableGrid"/>
        <w:tblW w:w="0" w:type="auto"/>
        <w:tblLook w:val="04A0" w:firstRow="1" w:lastRow="0" w:firstColumn="1" w:lastColumn="0" w:noHBand="0" w:noVBand="1"/>
      </w:tblPr>
      <w:tblGrid>
        <w:gridCol w:w="3771"/>
        <w:gridCol w:w="5157"/>
      </w:tblGrid>
      <w:tr w:rsidR="001D7D12" w:rsidTr="004C3832">
        <w:tc>
          <w:tcPr>
            <w:tcW w:w="3771" w:type="dxa"/>
          </w:tcPr>
          <w:p w:rsidR="001D7D12" w:rsidRDefault="001D7D12" w:rsidP="00FC7863">
            <w:pPr>
              <w:widowControl w:val="0"/>
              <w:suppressAutoHyphens/>
              <w:autoSpaceDE w:val="0"/>
              <w:autoSpaceDN w:val="0"/>
              <w:adjustRightInd w:val="0"/>
              <w:rPr>
                <w:rFonts w:ascii="Arial" w:hAnsi="Arial" w:cs="Arial"/>
                <w:color w:val="252525"/>
              </w:rPr>
            </w:pPr>
          </w:p>
        </w:tc>
        <w:tc>
          <w:tcPr>
            <w:tcW w:w="5157" w:type="dxa"/>
          </w:tcPr>
          <w:p w:rsidR="001D7D12" w:rsidRDefault="001D7D12"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AE20AA">
              <w:rPr>
                <w:rFonts w:ascii="Arial" w:hAnsi="Arial" w:cs="Arial"/>
                <w:color w:val="252525"/>
              </w:rPr>
              <w:t>20</w:t>
            </w:r>
          </w:p>
        </w:tc>
      </w:tr>
      <w:tr w:rsidR="001D7D12" w:rsidTr="004C3832">
        <w:trPr>
          <w:trHeight w:val="620"/>
        </w:trPr>
        <w:tc>
          <w:tcPr>
            <w:tcW w:w="3771" w:type="dxa"/>
          </w:tcPr>
          <w:p w:rsidR="001D7D12" w:rsidRDefault="001D7D12" w:rsidP="00215698">
            <w:pPr>
              <w:widowControl w:val="0"/>
              <w:suppressAutoHyphens/>
              <w:autoSpaceDE w:val="0"/>
              <w:autoSpaceDN w:val="0"/>
              <w:adjustRightInd w:val="0"/>
              <w:rPr>
                <w:rFonts w:ascii="Arial" w:hAnsi="Arial" w:cs="Arial"/>
                <w:color w:val="252525"/>
              </w:rPr>
            </w:pPr>
            <w:r>
              <w:rPr>
                <w:rFonts w:ascii="Arial" w:hAnsi="Arial" w:cs="Arial"/>
                <w:color w:val="252525"/>
              </w:rPr>
              <w:t>Employer’s proportion of the net pension liability (asset)</w:t>
            </w:r>
          </w:p>
        </w:tc>
        <w:tc>
          <w:tcPr>
            <w:tcW w:w="5157" w:type="dxa"/>
            <w:vAlign w:val="center"/>
          </w:tcPr>
          <w:p w:rsidR="001D7D12" w:rsidRPr="000F74EB" w:rsidRDefault="001D7D12" w:rsidP="00E84E1D">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XX.XXXXX</w:t>
            </w:r>
            <w:r w:rsidR="00E84E1D">
              <w:rPr>
                <w:rFonts w:ascii="Arial" w:hAnsi="Arial" w:cs="Arial"/>
                <w:color w:val="252525"/>
                <w:highlight w:val="yellow"/>
              </w:rPr>
              <w:t>X</w:t>
            </w:r>
            <w:r w:rsidRPr="000F74EB">
              <w:rPr>
                <w:rFonts w:ascii="Arial" w:hAnsi="Arial" w:cs="Arial"/>
                <w:color w:val="252525"/>
                <w:highlight w:val="yellow"/>
              </w:rPr>
              <w:t>%</w:t>
            </w:r>
            <w:r w:rsidRPr="000C1916">
              <w:rPr>
                <w:rFonts w:ascii="Arial" w:hAnsi="Arial" w:cs="Arial"/>
                <w:color w:val="252525"/>
              </w:rPr>
              <w:t xml:space="preserve">  </w:t>
            </w:r>
            <w:r>
              <w:rPr>
                <w:rFonts w:ascii="Arial" w:hAnsi="Arial" w:cs="Arial"/>
                <w:color w:val="252525"/>
              </w:rPr>
              <w:t xml:space="preserve">     </w:t>
            </w:r>
            <w:r w:rsidRPr="000C1916">
              <w:rPr>
                <w:rFonts w:ascii="Arial" w:hAnsi="Arial" w:cs="Arial"/>
                <w:color w:val="FF0000"/>
              </w:rPr>
              <w:t>Exhibit E</w:t>
            </w:r>
            <w:r>
              <w:rPr>
                <w:rFonts w:ascii="Arial" w:hAnsi="Arial" w:cs="Arial"/>
                <w:color w:val="FF0000"/>
              </w:rPr>
              <w:t>,</w:t>
            </w:r>
            <w:r w:rsidRPr="000C1916">
              <w:rPr>
                <w:rFonts w:ascii="Arial" w:hAnsi="Arial" w:cs="Arial"/>
                <w:color w:val="FF0000"/>
              </w:rPr>
              <w:t xml:space="preserve"> Column 1</w:t>
            </w:r>
          </w:p>
        </w:tc>
      </w:tr>
      <w:tr w:rsidR="001D7D12" w:rsidTr="004C3832">
        <w:trPr>
          <w:trHeight w:val="620"/>
        </w:trPr>
        <w:tc>
          <w:tcPr>
            <w:tcW w:w="3771" w:type="dxa"/>
          </w:tcPr>
          <w:p w:rsidR="001D7D12" w:rsidRDefault="001D7D12" w:rsidP="00215698">
            <w:pPr>
              <w:widowControl w:val="0"/>
              <w:suppressAutoHyphens/>
              <w:autoSpaceDE w:val="0"/>
              <w:autoSpaceDN w:val="0"/>
              <w:adjustRightInd w:val="0"/>
              <w:rPr>
                <w:rFonts w:ascii="Arial" w:hAnsi="Arial" w:cs="Arial"/>
                <w:color w:val="252525"/>
              </w:rPr>
            </w:pPr>
            <w:r>
              <w:rPr>
                <w:rFonts w:ascii="Arial" w:hAnsi="Arial" w:cs="Arial"/>
                <w:color w:val="252525"/>
              </w:rPr>
              <w:t>Employer’s proportionate share of the net pension liability (asset)</w:t>
            </w:r>
          </w:p>
        </w:tc>
        <w:tc>
          <w:tcPr>
            <w:tcW w:w="5157" w:type="dxa"/>
            <w:vAlign w:val="center"/>
          </w:tcPr>
          <w:p w:rsidR="001D7D12" w:rsidRPr="000F74EB" w:rsidRDefault="001D7D12" w:rsidP="00E84E1D">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w:t>
            </w:r>
            <w:r>
              <w:rPr>
                <w:rFonts w:ascii="Arial" w:hAnsi="Arial" w:cs="Arial"/>
                <w:color w:val="252525"/>
                <w:highlight w:val="yellow"/>
              </w:rPr>
              <w:t>X,XXX</w:t>
            </w:r>
            <w:r>
              <w:rPr>
                <w:rFonts w:ascii="Arial" w:hAnsi="Arial" w:cs="Arial"/>
                <w:color w:val="252525"/>
              </w:rPr>
              <w:t xml:space="preserve">    </w:t>
            </w:r>
            <w:r w:rsidRPr="00404677">
              <w:rPr>
                <w:rFonts w:ascii="Arial" w:hAnsi="Arial" w:cs="Arial"/>
                <w:color w:val="FF0000"/>
              </w:rPr>
              <w:t xml:space="preserve"> </w:t>
            </w:r>
            <w:r>
              <w:rPr>
                <w:rFonts w:ascii="Arial" w:hAnsi="Arial" w:cs="Arial"/>
                <w:color w:val="FF0000"/>
              </w:rPr>
              <w:t xml:space="preserve">    </w:t>
            </w:r>
            <w:r w:rsidR="00E84E1D">
              <w:rPr>
                <w:rFonts w:ascii="Arial" w:hAnsi="Arial" w:cs="Arial"/>
                <w:color w:val="FF0000"/>
              </w:rPr>
              <w:t xml:space="preserve">        </w:t>
            </w:r>
            <w:r>
              <w:rPr>
                <w:rFonts w:ascii="Arial" w:hAnsi="Arial" w:cs="Arial"/>
                <w:color w:val="FF0000"/>
              </w:rPr>
              <w:t xml:space="preserve"> </w:t>
            </w:r>
            <w:r w:rsidRPr="00404677">
              <w:rPr>
                <w:rFonts w:ascii="Arial" w:hAnsi="Arial" w:cs="Arial"/>
                <w:color w:val="FF0000"/>
              </w:rPr>
              <w:t>Exhibit E</w:t>
            </w:r>
            <w:r>
              <w:rPr>
                <w:rFonts w:ascii="Arial" w:hAnsi="Arial" w:cs="Arial"/>
                <w:color w:val="FF0000"/>
              </w:rPr>
              <w:t>,</w:t>
            </w:r>
            <w:r w:rsidRPr="00404677">
              <w:rPr>
                <w:rFonts w:ascii="Arial" w:hAnsi="Arial" w:cs="Arial"/>
                <w:color w:val="FF0000"/>
              </w:rPr>
              <w:t xml:space="preserve"> Column 2</w:t>
            </w:r>
          </w:p>
        </w:tc>
      </w:tr>
      <w:tr w:rsidR="001D7D12" w:rsidTr="004C3832">
        <w:trPr>
          <w:trHeight w:val="440"/>
        </w:trPr>
        <w:tc>
          <w:tcPr>
            <w:tcW w:w="3771" w:type="dxa"/>
          </w:tcPr>
          <w:p w:rsidR="001D7D12" w:rsidRDefault="001D7D12" w:rsidP="00774287">
            <w:pPr>
              <w:widowControl w:val="0"/>
              <w:suppressAutoHyphens/>
              <w:autoSpaceDE w:val="0"/>
              <w:autoSpaceDN w:val="0"/>
              <w:adjustRightInd w:val="0"/>
              <w:rPr>
                <w:rFonts w:ascii="Arial" w:hAnsi="Arial" w:cs="Arial"/>
                <w:color w:val="252525"/>
              </w:rPr>
            </w:pPr>
            <w:r>
              <w:rPr>
                <w:rFonts w:ascii="Arial" w:hAnsi="Arial" w:cs="Arial"/>
                <w:color w:val="252525"/>
              </w:rPr>
              <w:t>Employer’s covered payroll</w:t>
            </w:r>
          </w:p>
        </w:tc>
        <w:tc>
          <w:tcPr>
            <w:tcW w:w="5157" w:type="dxa"/>
            <w:vAlign w:val="center"/>
          </w:tcPr>
          <w:p w:rsidR="001D7D12" w:rsidRPr="000F74EB" w:rsidRDefault="001D7D12" w:rsidP="00E84E1D">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w:t>
            </w:r>
            <w:r>
              <w:rPr>
                <w:rFonts w:ascii="Arial" w:hAnsi="Arial" w:cs="Arial"/>
                <w:color w:val="252525"/>
                <w:highlight w:val="yellow"/>
              </w:rPr>
              <w:t>X,XXX</w:t>
            </w:r>
            <w:r>
              <w:rPr>
                <w:rFonts w:ascii="Arial" w:hAnsi="Arial" w:cs="Arial"/>
                <w:color w:val="252525"/>
              </w:rPr>
              <w:t xml:space="preserve">     </w:t>
            </w:r>
            <w:r w:rsidRPr="00404677">
              <w:rPr>
                <w:rFonts w:ascii="Arial" w:hAnsi="Arial" w:cs="Arial"/>
                <w:color w:val="FF0000"/>
              </w:rPr>
              <w:t xml:space="preserve"> </w:t>
            </w:r>
            <w:r>
              <w:rPr>
                <w:rFonts w:ascii="Arial" w:hAnsi="Arial" w:cs="Arial"/>
                <w:color w:val="FF0000"/>
              </w:rPr>
              <w:t xml:space="preserve">    </w:t>
            </w:r>
            <w:r w:rsidR="00E84E1D">
              <w:rPr>
                <w:rFonts w:ascii="Arial" w:hAnsi="Arial" w:cs="Arial"/>
                <w:color w:val="FF0000"/>
              </w:rPr>
              <w:t xml:space="preserve">        </w:t>
            </w:r>
            <w:r w:rsidRPr="00404677">
              <w:rPr>
                <w:rFonts w:ascii="Arial" w:hAnsi="Arial" w:cs="Arial"/>
                <w:color w:val="FF0000"/>
              </w:rPr>
              <w:t>Exhibit E</w:t>
            </w:r>
            <w:r>
              <w:rPr>
                <w:rFonts w:ascii="Arial" w:hAnsi="Arial" w:cs="Arial"/>
                <w:color w:val="FF0000"/>
              </w:rPr>
              <w:t>,</w:t>
            </w:r>
            <w:r w:rsidRPr="00404677">
              <w:rPr>
                <w:rFonts w:ascii="Arial" w:hAnsi="Arial" w:cs="Arial"/>
                <w:color w:val="FF0000"/>
              </w:rPr>
              <w:t xml:space="preserve"> Column 3</w:t>
            </w:r>
          </w:p>
        </w:tc>
      </w:tr>
      <w:tr w:rsidR="001D7D12" w:rsidTr="004C3832">
        <w:trPr>
          <w:trHeight w:val="890"/>
        </w:trPr>
        <w:tc>
          <w:tcPr>
            <w:tcW w:w="3771" w:type="dxa"/>
          </w:tcPr>
          <w:p w:rsidR="001D7D12" w:rsidRDefault="001D7D12" w:rsidP="00774287">
            <w:pPr>
              <w:widowControl w:val="0"/>
              <w:suppressAutoHyphens/>
              <w:autoSpaceDE w:val="0"/>
              <w:autoSpaceDN w:val="0"/>
              <w:adjustRightInd w:val="0"/>
              <w:rPr>
                <w:rFonts w:ascii="Arial" w:hAnsi="Arial" w:cs="Arial"/>
                <w:color w:val="252525"/>
              </w:rPr>
            </w:pPr>
            <w:r>
              <w:rPr>
                <w:rFonts w:ascii="Arial" w:hAnsi="Arial" w:cs="Arial"/>
                <w:color w:val="252525"/>
              </w:rPr>
              <w:t>Employer’s proportionate share of the net pension liability (asset) as a percentage of its covered</w:t>
            </w:r>
            <w:r w:rsidR="00774287">
              <w:rPr>
                <w:rFonts w:ascii="Arial" w:hAnsi="Arial" w:cs="Arial"/>
                <w:color w:val="252525"/>
              </w:rPr>
              <w:t xml:space="preserve"> </w:t>
            </w:r>
            <w:r>
              <w:rPr>
                <w:rFonts w:ascii="Arial" w:hAnsi="Arial" w:cs="Arial"/>
                <w:color w:val="252525"/>
              </w:rPr>
              <w:t xml:space="preserve">payroll </w:t>
            </w:r>
          </w:p>
        </w:tc>
        <w:tc>
          <w:tcPr>
            <w:tcW w:w="5157" w:type="dxa"/>
            <w:vAlign w:val="center"/>
          </w:tcPr>
          <w:p w:rsidR="001D7D12" w:rsidRPr="000F74EB" w:rsidRDefault="001D7D12" w:rsidP="001D7D12">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w:t>
            </w:r>
            <w:r w:rsidRPr="000F74EB">
              <w:rPr>
                <w:rFonts w:ascii="Arial" w:hAnsi="Arial" w:cs="Arial"/>
                <w:color w:val="252525"/>
                <w:highlight w:val="yellow"/>
              </w:rPr>
              <w:t>%</w:t>
            </w:r>
            <w:r w:rsidRPr="00404677">
              <w:rPr>
                <w:rFonts w:ascii="Arial" w:hAnsi="Arial" w:cs="Arial"/>
                <w:color w:val="FF0000"/>
              </w:rPr>
              <w:t xml:space="preserve"> </w:t>
            </w:r>
            <w:r>
              <w:rPr>
                <w:rFonts w:ascii="Arial" w:hAnsi="Arial" w:cs="Arial"/>
                <w:color w:val="FF0000"/>
              </w:rPr>
              <w:t xml:space="preserve">     </w:t>
            </w:r>
            <w:r w:rsidRPr="00404677">
              <w:rPr>
                <w:rFonts w:ascii="Arial" w:hAnsi="Arial" w:cs="Arial"/>
                <w:color w:val="FF0000"/>
              </w:rPr>
              <w:t>Calculate</w:t>
            </w:r>
            <w:r>
              <w:rPr>
                <w:rFonts w:ascii="Arial" w:hAnsi="Arial" w:cs="Arial"/>
                <w:color w:val="FF0000"/>
              </w:rPr>
              <w:t>,</w:t>
            </w:r>
            <w:r w:rsidRPr="00404677">
              <w:rPr>
                <w:rFonts w:ascii="Arial" w:hAnsi="Arial" w:cs="Arial"/>
                <w:color w:val="FF0000"/>
              </w:rPr>
              <w:t xml:space="preserve"> 2 divided by 3</w:t>
            </w:r>
          </w:p>
        </w:tc>
      </w:tr>
      <w:tr w:rsidR="001D7D12" w:rsidTr="004C3832">
        <w:tc>
          <w:tcPr>
            <w:tcW w:w="3771" w:type="dxa"/>
          </w:tcPr>
          <w:p w:rsidR="001D7D12" w:rsidRDefault="001D7D12"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pension liability </w:t>
            </w:r>
          </w:p>
        </w:tc>
        <w:tc>
          <w:tcPr>
            <w:tcW w:w="5157" w:type="dxa"/>
            <w:vAlign w:val="center"/>
          </w:tcPr>
          <w:p w:rsidR="001D7D12" w:rsidRPr="000F74EB" w:rsidRDefault="001D7D12" w:rsidP="001D7D12">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w:t>
            </w:r>
            <w:r w:rsidRPr="000F74EB">
              <w:rPr>
                <w:rFonts w:ascii="Arial" w:hAnsi="Arial" w:cs="Arial"/>
                <w:color w:val="252525"/>
                <w:highlight w:val="yellow"/>
              </w:rPr>
              <w:t>%</w:t>
            </w:r>
            <w:r w:rsidRPr="00404677">
              <w:rPr>
                <w:rFonts w:ascii="Arial" w:hAnsi="Arial" w:cs="Arial"/>
                <w:color w:val="252525"/>
              </w:rPr>
              <w:t xml:space="preserve"> </w:t>
            </w:r>
            <w:r>
              <w:rPr>
                <w:rFonts w:ascii="Arial" w:hAnsi="Arial" w:cs="Arial"/>
                <w:color w:val="252525"/>
              </w:rPr>
              <w:t xml:space="preserve">             </w:t>
            </w:r>
            <w:r w:rsidRPr="00404677">
              <w:rPr>
                <w:rFonts w:ascii="Arial" w:hAnsi="Arial" w:cs="Arial"/>
                <w:color w:val="FF0000"/>
              </w:rPr>
              <w:t>Exhibit 2</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F07A79" w:rsidRDefault="00855ADA" w:rsidP="00F07A7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8A0ABF">
        <w:rPr>
          <w:rFonts w:ascii="Arial" w:hAnsi="Arial" w:cs="Arial"/>
          <w:color w:val="252525"/>
        </w:rPr>
        <w:t>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0B4FF6" w:rsidRDefault="000B4FF6" w:rsidP="00855ADA">
      <w:pPr>
        <w:widowControl w:val="0"/>
        <w:suppressAutoHyphens/>
        <w:autoSpaceDE w:val="0"/>
        <w:autoSpaceDN w:val="0"/>
        <w:adjustRightInd w:val="0"/>
        <w:spacing w:after="0" w:line="240" w:lineRule="auto"/>
        <w:rPr>
          <w:rFonts w:ascii="Arial" w:hAnsi="Arial" w:cs="Arial"/>
          <w:color w:val="252525"/>
        </w:rPr>
      </w:pPr>
    </w:p>
    <w:p w:rsidR="000B4FF6" w:rsidRDefault="000B4FF6" w:rsidP="00855ADA">
      <w:pPr>
        <w:widowControl w:val="0"/>
        <w:suppressAutoHyphens/>
        <w:autoSpaceDE w:val="0"/>
        <w:autoSpaceDN w:val="0"/>
        <w:adjustRightInd w:val="0"/>
        <w:spacing w:after="0" w:line="240" w:lineRule="auto"/>
        <w:rPr>
          <w:rFonts w:ascii="Arial" w:hAnsi="Arial" w:cs="Arial"/>
          <w:color w:val="252525"/>
        </w:rPr>
      </w:pPr>
    </w:p>
    <w:p w:rsidR="002B50D6" w:rsidRDefault="002B50D6" w:rsidP="00855ADA">
      <w:pPr>
        <w:widowControl w:val="0"/>
        <w:suppressAutoHyphens/>
        <w:autoSpaceDE w:val="0"/>
        <w:autoSpaceDN w:val="0"/>
        <w:adjustRightInd w:val="0"/>
        <w:spacing w:after="0" w:line="240" w:lineRule="auto"/>
        <w:rPr>
          <w:rFonts w:ascii="Arial" w:hAnsi="Arial" w:cs="Arial"/>
          <w:color w:val="252525"/>
        </w:rPr>
      </w:pPr>
    </w:p>
    <w:p w:rsidR="00774287" w:rsidRDefault="00774287" w:rsidP="00855ADA">
      <w:pPr>
        <w:widowControl w:val="0"/>
        <w:suppressAutoHyphens/>
        <w:autoSpaceDE w:val="0"/>
        <w:autoSpaceDN w:val="0"/>
        <w:adjustRightInd w:val="0"/>
        <w:spacing w:after="0" w:line="240" w:lineRule="auto"/>
        <w:rPr>
          <w:rFonts w:ascii="Arial" w:hAnsi="Arial" w:cs="Arial"/>
          <w:color w:val="252525"/>
        </w:rPr>
      </w:pPr>
    </w:p>
    <w:p w:rsidR="000B4FF6" w:rsidRDefault="000B4FF6" w:rsidP="00855ADA">
      <w:pPr>
        <w:widowControl w:val="0"/>
        <w:suppressAutoHyphens/>
        <w:autoSpaceDE w:val="0"/>
        <w:autoSpaceDN w:val="0"/>
        <w:adjustRightInd w:val="0"/>
        <w:spacing w:after="0" w:line="240" w:lineRule="auto"/>
        <w:rPr>
          <w:rFonts w:ascii="Arial" w:hAnsi="Arial" w:cs="Arial"/>
          <w:color w:val="252525"/>
        </w:rPr>
      </w:pPr>
    </w:p>
    <w:p w:rsidR="000B4FF6" w:rsidRDefault="000B4FF6" w:rsidP="00855ADA">
      <w:pPr>
        <w:widowControl w:val="0"/>
        <w:suppressAutoHyphens/>
        <w:autoSpaceDE w:val="0"/>
        <w:autoSpaceDN w:val="0"/>
        <w:adjustRightInd w:val="0"/>
        <w:spacing w:after="0" w:line="240" w:lineRule="auto"/>
        <w:rPr>
          <w:rFonts w:ascii="Arial" w:hAnsi="Arial" w:cs="Arial"/>
          <w:color w:val="252525"/>
        </w:rPr>
      </w:pPr>
    </w:p>
    <w:p w:rsidR="000B4FF6" w:rsidRDefault="000B4FF6" w:rsidP="00855ADA">
      <w:pPr>
        <w:widowControl w:val="0"/>
        <w:suppressAutoHyphens/>
        <w:autoSpaceDE w:val="0"/>
        <w:autoSpaceDN w:val="0"/>
        <w:adjustRightInd w:val="0"/>
        <w:spacing w:after="0" w:line="240" w:lineRule="auto"/>
        <w:rPr>
          <w:rFonts w:ascii="Arial" w:hAnsi="Arial" w:cs="Arial"/>
          <w:color w:val="252525"/>
        </w:rPr>
      </w:pPr>
    </w:p>
    <w:p w:rsidR="00C30472" w:rsidRDefault="00C30472" w:rsidP="00855ADA">
      <w:pPr>
        <w:widowControl w:val="0"/>
        <w:suppressAutoHyphens/>
        <w:autoSpaceDE w:val="0"/>
        <w:autoSpaceDN w:val="0"/>
        <w:adjustRightInd w:val="0"/>
        <w:spacing w:after="0" w:line="240" w:lineRule="auto"/>
        <w:rPr>
          <w:rFonts w:ascii="Arial" w:hAnsi="Arial" w:cs="Arial"/>
          <w:color w:val="252525"/>
        </w:rPr>
      </w:pPr>
    </w:p>
    <w:p w:rsidR="000B4FF6" w:rsidRDefault="000B4FF6"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rPr>
      </w:pPr>
    </w:p>
    <w:p w:rsidR="00855ADA" w:rsidRPr="006B7214" w:rsidRDefault="00855ADA" w:rsidP="0001347A">
      <w:pPr>
        <w:widowControl w:val="0"/>
        <w:suppressAutoHyphens/>
        <w:autoSpaceDE w:val="0"/>
        <w:autoSpaceDN w:val="0"/>
        <w:adjustRightInd w:val="0"/>
        <w:spacing w:after="0" w:line="240" w:lineRule="auto"/>
        <w:rPr>
          <w:rFonts w:ascii="Arial" w:hAnsi="Arial" w:cs="Arial"/>
          <w:b/>
          <w:color w:val="252525"/>
        </w:rPr>
      </w:pPr>
      <w:r w:rsidRPr="006B7214">
        <w:rPr>
          <w:rFonts w:ascii="Arial" w:hAnsi="Arial" w:cs="Arial"/>
          <w:color w:val="FF0000"/>
        </w:rPr>
        <w:t>(</w:t>
      </w:r>
      <w:r w:rsidR="0001347A">
        <w:rPr>
          <w:rFonts w:ascii="Arial" w:hAnsi="Arial" w:cs="Arial"/>
          <w:color w:val="FF0000"/>
        </w:rPr>
        <w:t>E</w:t>
      </w:r>
      <w:r w:rsidR="00E84E1D" w:rsidRPr="006B7214">
        <w:rPr>
          <w:rFonts w:ascii="Arial" w:hAnsi="Arial" w:cs="Arial"/>
          <w:color w:val="FF0000"/>
        </w:rPr>
        <w:t xml:space="preserve">mployers should enter actual Employer Contribution information from the last completed fiscal year - </w:t>
      </w:r>
      <w:r w:rsidR="001D7D12" w:rsidRPr="006B7214">
        <w:rPr>
          <w:rFonts w:ascii="Arial" w:hAnsi="Arial" w:cs="Arial"/>
          <w:color w:val="FF0000"/>
        </w:rPr>
        <w:t>insert 20</w:t>
      </w:r>
      <w:r w:rsidR="00AE20AA">
        <w:rPr>
          <w:rFonts w:ascii="Arial" w:hAnsi="Arial" w:cs="Arial"/>
          <w:color w:val="FF0000"/>
        </w:rPr>
        <w:t>20</w:t>
      </w:r>
      <w:r w:rsidR="001D7D12" w:rsidRPr="006B7214">
        <w:rPr>
          <w:rFonts w:ascii="Arial" w:hAnsi="Arial" w:cs="Arial"/>
          <w:color w:val="FF0000"/>
        </w:rPr>
        <w:t xml:space="preserve"> column </w:t>
      </w:r>
      <w:r w:rsidR="000B4FF6" w:rsidRPr="006B7214">
        <w:rPr>
          <w:rFonts w:ascii="Arial" w:hAnsi="Arial" w:cs="Arial"/>
          <w:color w:val="FF0000"/>
        </w:rPr>
        <w:t>in</w:t>
      </w:r>
      <w:r w:rsidR="001D7D12" w:rsidRPr="006B7214">
        <w:rPr>
          <w:rFonts w:ascii="Arial" w:hAnsi="Arial" w:cs="Arial"/>
          <w:color w:val="FF0000"/>
        </w:rPr>
        <w:t>to existing table</w:t>
      </w:r>
      <w:r w:rsidR="000F4458" w:rsidRPr="006B7214">
        <w:rPr>
          <w:rFonts w:ascii="Arial" w:hAnsi="Arial" w:cs="Arial"/>
          <w:color w:val="FF0000"/>
        </w:rPr>
        <w:t>.</w:t>
      </w:r>
      <w:r w:rsidRPr="006B7214">
        <w:rPr>
          <w:rFonts w:ascii="Arial" w:hAnsi="Arial" w:cs="Arial"/>
          <w:color w:val="FF0000"/>
        </w:rPr>
        <w:t>)</w:t>
      </w:r>
    </w:p>
    <w:p w:rsidR="00855ADA" w:rsidRPr="006B7214"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572"/>
        <w:gridCol w:w="1383"/>
        <w:gridCol w:w="4395"/>
      </w:tblGrid>
      <w:tr w:rsidR="001D7D12" w:rsidRPr="006B7214" w:rsidTr="009B45E7">
        <w:tc>
          <w:tcPr>
            <w:tcW w:w="3584" w:type="dxa"/>
          </w:tcPr>
          <w:p w:rsidR="001D7D12" w:rsidRPr="006B7214" w:rsidRDefault="001D7D12" w:rsidP="00855ADA">
            <w:pPr>
              <w:widowControl w:val="0"/>
              <w:suppressAutoHyphens/>
              <w:autoSpaceDE w:val="0"/>
              <w:autoSpaceDN w:val="0"/>
              <w:adjustRightInd w:val="0"/>
              <w:rPr>
                <w:rFonts w:ascii="Arial" w:hAnsi="Arial" w:cs="Arial"/>
                <w:color w:val="252525"/>
              </w:rPr>
            </w:pPr>
          </w:p>
        </w:tc>
        <w:tc>
          <w:tcPr>
            <w:tcW w:w="5794" w:type="dxa"/>
            <w:gridSpan w:val="2"/>
          </w:tcPr>
          <w:p w:rsidR="001D7D12" w:rsidRPr="006B7214" w:rsidRDefault="001D7D12" w:rsidP="00AE20AA">
            <w:pPr>
              <w:widowControl w:val="0"/>
              <w:suppressAutoHyphens/>
              <w:autoSpaceDE w:val="0"/>
              <w:autoSpaceDN w:val="0"/>
              <w:adjustRightInd w:val="0"/>
              <w:jc w:val="center"/>
              <w:rPr>
                <w:rFonts w:ascii="Arial" w:hAnsi="Arial" w:cs="Arial"/>
                <w:color w:val="252525"/>
              </w:rPr>
            </w:pPr>
            <w:r w:rsidRPr="006B7214">
              <w:rPr>
                <w:rFonts w:ascii="Arial" w:hAnsi="Arial" w:cs="Arial"/>
                <w:color w:val="252525"/>
              </w:rPr>
              <w:t>20</w:t>
            </w:r>
            <w:r w:rsidR="00AE20AA">
              <w:rPr>
                <w:rFonts w:ascii="Arial" w:hAnsi="Arial" w:cs="Arial"/>
                <w:color w:val="252525"/>
              </w:rPr>
              <w:t>20</w:t>
            </w:r>
          </w:p>
        </w:tc>
      </w:tr>
      <w:tr w:rsidR="009B45E7" w:rsidRPr="006B7214" w:rsidTr="00E348B4">
        <w:trPr>
          <w:trHeight w:val="440"/>
        </w:trPr>
        <w:tc>
          <w:tcPr>
            <w:tcW w:w="3584" w:type="dxa"/>
          </w:tcPr>
          <w:p w:rsidR="009B45E7" w:rsidRPr="006B7214" w:rsidRDefault="009B45E7"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Statutorily required contribution</w:t>
            </w:r>
          </w:p>
        </w:tc>
        <w:tc>
          <w:tcPr>
            <w:tcW w:w="1384" w:type="dxa"/>
            <w:vAlign w:val="center"/>
          </w:tcPr>
          <w:p w:rsidR="009B45E7" w:rsidRPr="006B7214" w:rsidRDefault="009B45E7" w:rsidP="009B45E7">
            <w:pPr>
              <w:widowControl w:val="0"/>
              <w:suppressAutoHyphens/>
              <w:autoSpaceDE w:val="0"/>
              <w:autoSpaceDN w:val="0"/>
              <w:adjustRightInd w:val="0"/>
              <w:rPr>
                <w:rFonts w:ascii="Arial" w:hAnsi="Arial" w:cs="Arial"/>
                <w:color w:val="252525"/>
              </w:rPr>
            </w:pPr>
            <w:r>
              <w:rPr>
                <w:rFonts w:ascii="Arial" w:hAnsi="Arial" w:cs="Arial"/>
                <w:color w:val="252525"/>
              </w:rPr>
              <w:t>$X,XXX</w:t>
            </w:r>
          </w:p>
        </w:tc>
        <w:tc>
          <w:tcPr>
            <w:tcW w:w="4410" w:type="dxa"/>
            <w:vAlign w:val="center"/>
          </w:tcPr>
          <w:p w:rsidR="009B45E7" w:rsidRPr="006B7214" w:rsidRDefault="009B45E7" w:rsidP="008A0ABF">
            <w:pPr>
              <w:widowControl w:val="0"/>
              <w:suppressAutoHyphens/>
              <w:autoSpaceDE w:val="0"/>
              <w:autoSpaceDN w:val="0"/>
              <w:adjustRightInd w:val="0"/>
              <w:rPr>
                <w:rFonts w:ascii="Arial" w:hAnsi="Arial" w:cs="Arial"/>
                <w:color w:val="252525"/>
              </w:rPr>
            </w:pPr>
            <w:r w:rsidRPr="006B7214">
              <w:rPr>
                <w:rFonts w:ascii="Arial" w:hAnsi="Arial" w:cs="Arial"/>
                <w:color w:val="FF0000"/>
              </w:rPr>
              <w:t xml:space="preserve"> Amount entered on page 4 of this document for the employer contributions subsequent to the measurement date</w:t>
            </w:r>
          </w:p>
        </w:tc>
      </w:tr>
      <w:tr w:rsidR="009B45E7" w:rsidRPr="006B7214" w:rsidTr="00E348B4">
        <w:trPr>
          <w:trHeight w:val="620"/>
        </w:trPr>
        <w:tc>
          <w:tcPr>
            <w:tcW w:w="3584" w:type="dxa"/>
          </w:tcPr>
          <w:p w:rsidR="009B45E7" w:rsidRPr="006B7214" w:rsidRDefault="009B45E7"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Contributions in relation to the statutorily required contribution</w:t>
            </w:r>
          </w:p>
        </w:tc>
        <w:tc>
          <w:tcPr>
            <w:tcW w:w="1384" w:type="dxa"/>
            <w:vAlign w:val="center"/>
          </w:tcPr>
          <w:p w:rsidR="009B45E7" w:rsidRPr="006B7214" w:rsidRDefault="009B45E7"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($X,XXX) </w:t>
            </w:r>
            <w:r w:rsidRPr="006B7214">
              <w:rPr>
                <w:rFonts w:ascii="Arial" w:hAnsi="Arial" w:cs="Arial"/>
                <w:color w:val="FF0000"/>
              </w:rPr>
              <w:t xml:space="preserve">       </w:t>
            </w:r>
          </w:p>
        </w:tc>
        <w:tc>
          <w:tcPr>
            <w:tcW w:w="4410" w:type="dxa"/>
            <w:vAlign w:val="center"/>
          </w:tcPr>
          <w:p w:rsidR="009B45E7" w:rsidRPr="006B7214" w:rsidRDefault="00E348B4" w:rsidP="00E83725">
            <w:pPr>
              <w:widowControl w:val="0"/>
              <w:suppressAutoHyphens/>
              <w:autoSpaceDE w:val="0"/>
              <w:autoSpaceDN w:val="0"/>
              <w:adjustRightInd w:val="0"/>
              <w:rPr>
                <w:rFonts w:ascii="Arial" w:hAnsi="Arial" w:cs="Arial"/>
                <w:color w:val="252525"/>
              </w:rPr>
            </w:pPr>
            <w:r w:rsidRPr="006B7214">
              <w:rPr>
                <w:rFonts w:ascii="Arial" w:hAnsi="Arial" w:cs="Arial"/>
                <w:color w:val="FF0000"/>
              </w:rPr>
              <w:t>Same amount as above</w:t>
            </w:r>
          </w:p>
        </w:tc>
      </w:tr>
      <w:tr w:rsidR="00E348B4" w:rsidRPr="006B7214" w:rsidTr="00E348B4">
        <w:trPr>
          <w:trHeight w:val="609"/>
        </w:trPr>
        <w:tc>
          <w:tcPr>
            <w:tcW w:w="3584" w:type="dxa"/>
          </w:tcPr>
          <w:p w:rsidR="00E348B4" w:rsidRPr="006B7214" w:rsidRDefault="00E348B4"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Contribution deficiency (excess) </w:t>
            </w:r>
          </w:p>
        </w:tc>
        <w:tc>
          <w:tcPr>
            <w:tcW w:w="1384" w:type="dxa"/>
            <w:vAlign w:val="center"/>
          </w:tcPr>
          <w:p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$X.XXX</w:t>
            </w:r>
            <w:r w:rsidRPr="006B7214">
              <w:rPr>
                <w:rFonts w:ascii="Arial" w:hAnsi="Arial" w:cs="Arial"/>
                <w:color w:val="FF0000"/>
              </w:rPr>
              <w:t xml:space="preserve">          </w:t>
            </w:r>
          </w:p>
        </w:tc>
        <w:tc>
          <w:tcPr>
            <w:tcW w:w="4410" w:type="dxa"/>
            <w:vAlign w:val="center"/>
          </w:tcPr>
          <w:p w:rsidR="00E348B4" w:rsidRPr="006B7214" w:rsidRDefault="00E348B4" w:rsidP="008A0ABF">
            <w:pPr>
              <w:widowControl w:val="0"/>
              <w:suppressAutoHyphens/>
              <w:autoSpaceDE w:val="0"/>
              <w:autoSpaceDN w:val="0"/>
              <w:adjustRightInd w:val="0"/>
              <w:rPr>
                <w:rFonts w:ascii="Arial" w:hAnsi="Arial" w:cs="Arial"/>
                <w:color w:val="252525"/>
              </w:rPr>
            </w:pPr>
            <w:r w:rsidRPr="006B7214">
              <w:rPr>
                <w:rFonts w:ascii="Arial" w:hAnsi="Arial" w:cs="Arial"/>
                <w:color w:val="FF0000"/>
              </w:rPr>
              <w:t>Should be zero</w:t>
            </w:r>
          </w:p>
        </w:tc>
      </w:tr>
      <w:tr w:rsidR="00E348B4" w:rsidRPr="006B7214" w:rsidTr="00E348B4">
        <w:trPr>
          <w:trHeight w:val="440"/>
        </w:trPr>
        <w:tc>
          <w:tcPr>
            <w:tcW w:w="3584" w:type="dxa"/>
          </w:tcPr>
          <w:p w:rsidR="00E348B4" w:rsidRPr="006B7214" w:rsidRDefault="00E348B4" w:rsidP="00774287">
            <w:pPr>
              <w:widowControl w:val="0"/>
              <w:suppressAutoHyphens/>
              <w:autoSpaceDE w:val="0"/>
              <w:autoSpaceDN w:val="0"/>
              <w:adjustRightInd w:val="0"/>
              <w:rPr>
                <w:rFonts w:ascii="Arial" w:hAnsi="Arial" w:cs="Arial"/>
                <w:color w:val="252525"/>
              </w:rPr>
            </w:pPr>
            <w:r w:rsidRPr="006B7214">
              <w:rPr>
                <w:rFonts w:ascii="Arial" w:hAnsi="Arial" w:cs="Arial"/>
                <w:color w:val="252525"/>
              </w:rPr>
              <w:t>Employer’s covered payroll</w:t>
            </w:r>
          </w:p>
        </w:tc>
        <w:tc>
          <w:tcPr>
            <w:tcW w:w="1384" w:type="dxa"/>
            <w:vAlign w:val="center"/>
          </w:tcPr>
          <w:p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$X,XXX          </w:t>
            </w:r>
            <w:r w:rsidRPr="006B7214">
              <w:rPr>
                <w:rFonts w:ascii="Arial" w:hAnsi="Arial" w:cs="Arial"/>
                <w:color w:val="FF0000"/>
              </w:rPr>
              <w:t xml:space="preserve"> </w:t>
            </w:r>
          </w:p>
        </w:tc>
        <w:tc>
          <w:tcPr>
            <w:tcW w:w="4410" w:type="dxa"/>
            <w:vAlign w:val="center"/>
          </w:tcPr>
          <w:p w:rsidR="00E348B4" w:rsidRPr="006B7214" w:rsidRDefault="008A0ABF" w:rsidP="00907F2D">
            <w:pPr>
              <w:widowControl w:val="0"/>
              <w:suppressAutoHyphens/>
              <w:autoSpaceDE w:val="0"/>
              <w:autoSpaceDN w:val="0"/>
              <w:adjustRightInd w:val="0"/>
              <w:rPr>
                <w:rFonts w:ascii="Arial" w:hAnsi="Arial" w:cs="Arial"/>
                <w:color w:val="252525"/>
              </w:rPr>
            </w:pPr>
            <w:r>
              <w:rPr>
                <w:rFonts w:ascii="Arial" w:hAnsi="Arial" w:cs="Arial"/>
                <w:color w:val="FF0000"/>
              </w:rPr>
              <w:t>T</w:t>
            </w:r>
            <w:r w:rsidR="00E348B4" w:rsidRPr="006B7214">
              <w:rPr>
                <w:rFonts w:ascii="Arial" w:hAnsi="Arial" w:cs="Arial"/>
                <w:color w:val="FF0000"/>
              </w:rPr>
              <w:t>otal Retirement Salary found on TFFR Employer Summary Report</w:t>
            </w:r>
          </w:p>
        </w:tc>
      </w:tr>
      <w:tr w:rsidR="00E348B4" w:rsidTr="00E348B4">
        <w:tc>
          <w:tcPr>
            <w:tcW w:w="3584" w:type="dxa"/>
          </w:tcPr>
          <w:p w:rsidR="00E348B4" w:rsidRPr="006B7214" w:rsidRDefault="00E348B4" w:rsidP="00774287">
            <w:pPr>
              <w:widowControl w:val="0"/>
              <w:suppressAutoHyphens/>
              <w:autoSpaceDE w:val="0"/>
              <w:autoSpaceDN w:val="0"/>
              <w:adjustRightInd w:val="0"/>
              <w:rPr>
                <w:rFonts w:ascii="Arial" w:hAnsi="Arial" w:cs="Arial"/>
                <w:color w:val="252525"/>
              </w:rPr>
            </w:pPr>
            <w:r w:rsidRPr="006B7214">
              <w:rPr>
                <w:rFonts w:ascii="Arial" w:hAnsi="Arial" w:cs="Arial"/>
                <w:color w:val="252525"/>
              </w:rPr>
              <w:t>Contributions as a percentage of covered payroll</w:t>
            </w:r>
          </w:p>
        </w:tc>
        <w:tc>
          <w:tcPr>
            <w:tcW w:w="1384" w:type="dxa"/>
            <w:vAlign w:val="center"/>
          </w:tcPr>
          <w:p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XX.XX%        </w:t>
            </w:r>
          </w:p>
        </w:tc>
        <w:tc>
          <w:tcPr>
            <w:tcW w:w="4410" w:type="dxa"/>
            <w:vAlign w:val="center"/>
          </w:tcPr>
          <w:p w:rsidR="00E348B4" w:rsidRPr="006B7214" w:rsidRDefault="00E348B4" w:rsidP="000F4458">
            <w:pPr>
              <w:widowControl w:val="0"/>
              <w:suppressAutoHyphens/>
              <w:autoSpaceDE w:val="0"/>
              <w:autoSpaceDN w:val="0"/>
              <w:adjustRightInd w:val="0"/>
              <w:rPr>
                <w:rFonts w:ascii="Arial" w:hAnsi="Arial" w:cs="Arial"/>
                <w:color w:val="252525"/>
              </w:rPr>
            </w:pPr>
            <w:r w:rsidRPr="006B7214">
              <w:rPr>
                <w:rFonts w:ascii="Arial" w:hAnsi="Arial" w:cs="Arial"/>
                <w:color w:val="FF0000"/>
              </w:rPr>
              <w:t>Contributions divided by payroll</w:t>
            </w: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163A66" w:rsidRDefault="00855ADA" w:rsidP="00163A66">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9B45E7">
        <w:rPr>
          <w:rFonts w:ascii="Arial" w:hAnsi="Arial" w:cs="Arial"/>
          <w:color w:val="252525"/>
        </w:rPr>
        <w:t>4</w:t>
      </w:r>
      <w:r>
        <w:rPr>
          <w:rFonts w:ascii="Arial" w:hAnsi="Arial" w:cs="Arial"/>
          <w:color w:val="252525"/>
        </w:rPr>
        <w:t>.</w:t>
      </w:r>
      <w:r w:rsidR="00730970">
        <w:rPr>
          <w:rFonts w:ascii="Arial" w:hAnsi="Arial" w:cs="Arial"/>
          <w:color w:val="252525"/>
        </w:rPr>
        <w:t xml:space="preserve"> </w:t>
      </w:r>
      <w:r w:rsidR="008A0ABF">
        <w:rPr>
          <w:rFonts w:ascii="Arial" w:hAnsi="Arial" w:cs="Arial"/>
          <w:color w:val="A6A6A6" w:themeColor="background1" w:themeShade="A6"/>
        </w:rPr>
        <w:t>[Employer has data and the option to display a 10 year history.]</w:t>
      </w:r>
    </w:p>
    <w:p w:rsidR="00855ADA" w:rsidRDefault="006D651D"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 xml:space="preserve">  </w:t>
      </w:r>
    </w:p>
    <w:p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AE20AA">
        <w:rPr>
          <w:rFonts w:ascii="Arial" w:hAnsi="Arial" w:cs="Arial"/>
          <w:b/>
          <w:bCs/>
          <w:color w:val="252525"/>
          <w:sz w:val="28"/>
          <w:szCs w:val="28"/>
        </w:rPr>
        <w:t>20</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9348EB" w:rsidRPr="009348EB">
        <w:rPr>
          <w:rFonts w:ascii="Arial" w:hAnsi="Arial" w:cs="Arial"/>
          <w:color w:val="000000" w:themeColor="text1"/>
        </w:rPr>
        <w:t>TFFR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5A0DEC" w:rsidRPr="00741CB9" w:rsidRDefault="009348EB" w:rsidP="005A0DEC">
      <w:pPr>
        <w:widowControl w:val="0"/>
        <w:suppressAutoHyphens/>
        <w:autoSpaceDE w:val="0"/>
        <w:autoSpaceDN w:val="0"/>
        <w:adjustRightInd w:val="0"/>
        <w:spacing w:after="0" w:line="240" w:lineRule="auto"/>
        <w:jc w:val="both"/>
        <w:rPr>
          <w:rFonts w:ascii="Arial" w:hAnsi="Arial" w:cs="Arial"/>
          <w:color w:val="000000" w:themeColor="text1"/>
        </w:rPr>
      </w:pPr>
      <w:r w:rsidRPr="009348EB">
        <w:rPr>
          <w:rFonts w:ascii="Arial" w:hAnsi="Arial" w:cs="Arial"/>
          <w:b/>
          <w:bCs/>
          <w:i/>
          <w:color w:val="252525"/>
        </w:rPr>
        <w:t xml:space="preserve">Changes of assumptions. </w:t>
      </w:r>
      <w:r w:rsidR="005A0DEC">
        <w:rPr>
          <w:rFonts w:ascii="Arial" w:hAnsi="Arial" w:cs="Arial"/>
          <w:bCs/>
          <w:color w:val="252525"/>
        </w:rPr>
        <w:t xml:space="preserve">Amounts reported </w:t>
      </w:r>
      <w:r w:rsidR="009226F8">
        <w:rPr>
          <w:rFonts w:ascii="Arial" w:hAnsi="Arial" w:cs="Arial"/>
          <w:bCs/>
          <w:color w:val="252525"/>
        </w:rPr>
        <w:t xml:space="preserve">in </w:t>
      </w:r>
      <w:r w:rsidR="005A0DEC">
        <w:rPr>
          <w:rFonts w:ascii="Arial" w:hAnsi="Arial" w:cs="Arial"/>
          <w:bCs/>
          <w:color w:val="252525"/>
        </w:rPr>
        <w:t>2016</w:t>
      </w:r>
      <w:r w:rsidR="009226F8">
        <w:rPr>
          <w:rFonts w:ascii="Arial" w:hAnsi="Arial" w:cs="Arial"/>
          <w:bCs/>
          <w:color w:val="252525"/>
        </w:rPr>
        <w:t xml:space="preserve"> and later</w:t>
      </w:r>
      <w:r w:rsidR="005A0DEC">
        <w:rPr>
          <w:rFonts w:ascii="Arial" w:hAnsi="Arial" w:cs="Arial"/>
          <w:bCs/>
          <w:color w:val="252525"/>
        </w:rPr>
        <w:t xml:space="preserve"> reflect t</w:t>
      </w:r>
      <w:r w:rsidR="005A0DEC" w:rsidRPr="000F49B3">
        <w:rPr>
          <w:rFonts w:ascii="Arial" w:hAnsi="Arial" w:cs="Arial"/>
        </w:rPr>
        <w:t>he</w:t>
      </w:r>
      <w:r w:rsidR="005A0DEC">
        <w:rPr>
          <w:rFonts w:ascii="Arial" w:hAnsi="Arial" w:cs="Arial"/>
        </w:rPr>
        <w:t xml:space="preserve"> following</w:t>
      </w:r>
      <w:r w:rsidR="005A0DEC" w:rsidRPr="000F49B3">
        <w:rPr>
          <w:rFonts w:ascii="Arial" w:hAnsi="Arial" w:cs="Arial"/>
        </w:rPr>
        <w:t xml:space="preserve"> actuarial assumption</w:t>
      </w:r>
      <w:r w:rsidR="005A0DEC">
        <w:rPr>
          <w:rFonts w:ascii="Arial" w:hAnsi="Arial" w:cs="Arial"/>
        </w:rPr>
        <w:t xml:space="preserve"> changes</w:t>
      </w:r>
      <w:r w:rsidR="005A0DEC" w:rsidRPr="000F49B3">
        <w:rPr>
          <w:rFonts w:ascii="Arial" w:hAnsi="Arial" w:cs="Arial"/>
        </w:rPr>
        <w:t xml:space="preserve"> based on the results of an actuarial experience study dated </w:t>
      </w:r>
      <w:r w:rsidR="005A0DEC">
        <w:rPr>
          <w:rFonts w:ascii="Arial" w:hAnsi="Arial" w:cs="Arial"/>
        </w:rPr>
        <w:t>April 30, 2015</w:t>
      </w:r>
      <w:r w:rsidR="005A0DEC" w:rsidRPr="00FC7863">
        <w:rPr>
          <w:rFonts w:ascii="Arial" w:hAnsi="Arial" w:cs="Arial"/>
          <w:color w:val="252525"/>
        </w:rPr>
        <w:t>.</w:t>
      </w:r>
    </w:p>
    <w:p w:rsidR="005A0DEC" w:rsidRPr="00741CB9" w:rsidRDefault="005A0DEC" w:rsidP="005A0DEC">
      <w:pPr>
        <w:widowControl w:val="0"/>
        <w:suppressAutoHyphens/>
        <w:autoSpaceDE w:val="0"/>
        <w:autoSpaceDN w:val="0"/>
        <w:adjustRightInd w:val="0"/>
        <w:spacing w:after="0" w:line="240" w:lineRule="auto"/>
        <w:jc w:val="both"/>
        <w:rPr>
          <w:rFonts w:ascii="Arial" w:hAnsi="Arial" w:cs="Arial"/>
          <w:color w:val="000000" w:themeColor="text1"/>
        </w:rPr>
      </w:pPr>
    </w:p>
    <w:p w:rsidR="005A0DEC" w:rsidRPr="000B4FF6" w:rsidRDefault="005A0DEC" w:rsidP="005A0DEC">
      <w:pPr>
        <w:pStyle w:val="ListParagraph"/>
        <w:widowControl w:val="0"/>
        <w:numPr>
          <w:ilvl w:val="0"/>
          <w:numId w:val="83"/>
        </w:numPr>
        <w:suppressAutoHyphens/>
        <w:autoSpaceDE w:val="0"/>
        <w:autoSpaceDN w:val="0"/>
        <w:adjustRightInd w:val="0"/>
        <w:spacing w:after="0" w:line="240" w:lineRule="auto"/>
        <w:jc w:val="both"/>
        <w:rPr>
          <w:rFonts w:ascii="Arial" w:hAnsi="Arial" w:cs="Arial"/>
        </w:rPr>
      </w:pPr>
      <w:r w:rsidRPr="000B4FF6">
        <w:rPr>
          <w:rFonts w:ascii="Arial" w:hAnsi="Arial" w:cs="Arial"/>
        </w:rPr>
        <w:t>Investment return assumption lowered from 8% to 7.75%.</w:t>
      </w:r>
    </w:p>
    <w:p w:rsidR="005A0DEC" w:rsidRPr="000B4FF6" w:rsidRDefault="005A0DEC" w:rsidP="005A0DEC">
      <w:pPr>
        <w:pStyle w:val="ListParagraph"/>
        <w:widowControl w:val="0"/>
        <w:numPr>
          <w:ilvl w:val="0"/>
          <w:numId w:val="83"/>
        </w:numPr>
        <w:suppressAutoHyphens/>
        <w:autoSpaceDE w:val="0"/>
        <w:autoSpaceDN w:val="0"/>
        <w:adjustRightInd w:val="0"/>
        <w:spacing w:after="0" w:line="240" w:lineRule="auto"/>
        <w:jc w:val="both"/>
        <w:rPr>
          <w:rFonts w:ascii="Arial" w:hAnsi="Arial" w:cs="Arial"/>
        </w:rPr>
      </w:pPr>
      <w:r w:rsidRPr="000B4FF6">
        <w:rPr>
          <w:rFonts w:ascii="Arial" w:hAnsi="Arial" w:cs="Arial"/>
        </w:rPr>
        <w:t>Inflation assumption lowered from 3% to 2.75%.</w:t>
      </w:r>
    </w:p>
    <w:p w:rsidR="005A0DEC" w:rsidRPr="000B4FF6" w:rsidRDefault="005A0DEC" w:rsidP="005A0DEC">
      <w:pPr>
        <w:pStyle w:val="ListParagraph"/>
        <w:widowControl w:val="0"/>
        <w:numPr>
          <w:ilvl w:val="0"/>
          <w:numId w:val="83"/>
        </w:numPr>
        <w:suppressAutoHyphens/>
        <w:autoSpaceDE w:val="0"/>
        <w:autoSpaceDN w:val="0"/>
        <w:adjustRightInd w:val="0"/>
        <w:spacing w:after="0" w:line="240" w:lineRule="auto"/>
        <w:jc w:val="both"/>
        <w:rPr>
          <w:rFonts w:ascii="Arial" w:hAnsi="Arial" w:cs="Arial"/>
        </w:rPr>
      </w:pPr>
      <w:r w:rsidRPr="000B4FF6">
        <w:rPr>
          <w:rFonts w:ascii="Arial" w:hAnsi="Arial" w:cs="Arial"/>
        </w:rPr>
        <w:t>Total salary scale rates lowered by 0.25% due to lower inflation.</w:t>
      </w:r>
    </w:p>
    <w:p w:rsidR="005A0DEC" w:rsidRPr="000B4FF6" w:rsidRDefault="005A0DEC" w:rsidP="005A0DEC">
      <w:pPr>
        <w:pStyle w:val="ListParagraph"/>
        <w:widowControl w:val="0"/>
        <w:numPr>
          <w:ilvl w:val="0"/>
          <w:numId w:val="83"/>
        </w:numPr>
        <w:suppressAutoHyphens/>
        <w:autoSpaceDE w:val="0"/>
        <w:autoSpaceDN w:val="0"/>
        <w:adjustRightInd w:val="0"/>
        <w:spacing w:after="0" w:line="240" w:lineRule="auto"/>
        <w:jc w:val="both"/>
        <w:rPr>
          <w:rFonts w:ascii="Arial" w:hAnsi="Arial" w:cs="Arial"/>
        </w:rPr>
      </w:pPr>
      <w:r w:rsidRPr="000B4FF6">
        <w:rPr>
          <w:rFonts w:ascii="Arial" w:hAnsi="Arial" w:cs="Arial"/>
        </w:rPr>
        <w:t>Added explicit administrative expense assumption, equal to prior year administrative expense plus inflation.</w:t>
      </w:r>
    </w:p>
    <w:p w:rsidR="005A0DEC" w:rsidRPr="000B4FF6" w:rsidRDefault="005A0DEC" w:rsidP="005A0DEC">
      <w:pPr>
        <w:pStyle w:val="ListParagraph"/>
        <w:widowControl w:val="0"/>
        <w:numPr>
          <w:ilvl w:val="0"/>
          <w:numId w:val="83"/>
        </w:numPr>
        <w:suppressAutoHyphens/>
        <w:autoSpaceDE w:val="0"/>
        <w:autoSpaceDN w:val="0"/>
        <w:adjustRightInd w:val="0"/>
        <w:spacing w:after="0" w:line="240" w:lineRule="auto"/>
        <w:jc w:val="both"/>
        <w:rPr>
          <w:rFonts w:ascii="Arial" w:hAnsi="Arial" w:cs="Arial"/>
        </w:rPr>
      </w:pPr>
      <w:r w:rsidRPr="000B4FF6">
        <w:rPr>
          <w:rFonts w:ascii="Arial" w:hAnsi="Arial" w:cs="Arial"/>
        </w:rPr>
        <w:t>Rates of turnover and retirement were changed to better reflect anticipated future experience.</w:t>
      </w:r>
    </w:p>
    <w:p w:rsidR="009348EB" w:rsidRPr="00E348B4" w:rsidRDefault="005A0DEC" w:rsidP="005A0DEC">
      <w:pPr>
        <w:pStyle w:val="ListParagraph"/>
        <w:widowControl w:val="0"/>
        <w:numPr>
          <w:ilvl w:val="0"/>
          <w:numId w:val="83"/>
        </w:numPr>
        <w:suppressAutoHyphens/>
        <w:autoSpaceDE w:val="0"/>
        <w:autoSpaceDN w:val="0"/>
        <w:adjustRightInd w:val="0"/>
        <w:spacing w:after="0" w:line="240" w:lineRule="auto"/>
        <w:jc w:val="both"/>
        <w:rPr>
          <w:rFonts w:ascii="Arial" w:hAnsi="Arial" w:cs="Arial"/>
          <w:i/>
          <w:iCs/>
        </w:rPr>
      </w:pPr>
      <w:r w:rsidRPr="00E348B4">
        <w:rPr>
          <w:rFonts w:ascii="Arial" w:hAnsi="Arial" w:cs="Arial"/>
        </w:rPr>
        <w:t>Updated mortality assumption to the RP-2014 mortality tables with generational improvement.</w:t>
      </w:r>
    </w:p>
    <w:sectPr w:rsidR="009348EB" w:rsidRPr="00E348B4" w:rsidSect="000B4FF6">
      <w:headerReference w:type="default" r:id="rId9"/>
      <w:footerReference w:type="default" r:id="rId10"/>
      <w:pgSz w:w="12240" w:h="15840"/>
      <w:pgMar w:top="317"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52" w:rsidRDefault="002D6952">
      <w:pPr>
        <w:spacing w:after="0" w:line="240" w:lineRule="auto"/>
      </w:pPr>
      <w:r>
        <w:separator/>
      </w:r>
    </w:p>
  </w:endnote>
  <w:endnote w:type="continuationSeparator" w:id="0">
    <w:p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760"/>
      <w:docPartObj>
        <w:docPartGallery w:val="Page Numbers (Bottom of Page)"/>
        <w:docPartUnique/>
      </w:docPartObj>
    </w:sdtPr>
    <w:sdtEndPr>
      <w:rPr>
        <w:noProof/>
      </w:rPr>
    </w:sdtEndPr>
    <w:sdtContent>
      <w:p w:rsidR="00DE147D" w:rsidRDefault="00DE147D">
        <w:pPr>
          <w:pStyle w:val="Footer"/>
          <w:jc w:val="right"/>
        </w:pPr>
        <w:r>
          <w:fldChar w:fldCharType="begin"/>
        </w:r>
        <w:r>
          <w:instrText xml:space="preserve"> PAGE   \* MERGEFORMAT </w:instrText>
        </w:r>
        <w:r>
          <w:fldChar w:fldCharType="separate"/>
        </w:r>
        <w:r w:rsidR="00B71F15">
          <w:rPr>
            <w:noProof/>
          </w:rPr>
          <w:t>1</w:t>
        </w:r>
        <w:r>
          <w:rPr>
            <w:noProof/>
          </w:rPr>
          <w:fldChar w:fldCharType="end"/>
        </w:r>
      </w:p>
    </w:sdtContent>
  </w:sdt>
  <w:p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52" w:rsidRDefault="002D6952">
      <w:pPr>
        <w:spacing w:after="0" w:line="240" w:lineRule="auto"/>
      </w:pPr>
      <w:r>
        <w:separator/>
      </w:r>
    </w:p>
  </w:footnote>
  <w:footnote w:type="continuationSeparator" w:id="0">
    <w:p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52" w:rsidRDefault="002D6952">
    <w:pPr>
      <w:widowControl w:val="0"/>
      <w:suppressAutoHyphens/>
      <w:autoSpaceDE w:val="0"/>
      <w:autoSpaceDN w:val="0"/>
      <w:adjustRightInd w:val="0"/>
      <w:spacing w:before="720" w:after="0" w:line="288" w:lineRule="auto"/>
      <w:jc w:val="center"/>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2702005"/>
    <w:multiLevelType w:val="hybridMultilevel"/>
    <w:tmpl w:val="3948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65EA8EE"/>
    <w:multiLevelType w:val="singleLevel"/>
    <w:tmpl w:val="1548BA7E"/>
    <w:lvl w:ilvl="0">
      <w:numFmt w:val="decimal"/>
      <w:lvlText w:val="•"/>
      <w:lvlJc w:val="left"/>
    </w:lvl>
  </w:abstractNum>
  <w:abstractNum w:abstractNumId="36" w15:restartNumberingAfterBreak="0">
    <w:nsid w:val="07008B22"/>
    <w:multiLevelType w:val="singleLevel"/>
    <w:tmpl w:val="AFEDC1ED"/>
    <w:lvl w:ilvl="0">
      <w:numFmt w:val="decimal"/>
      <w:lvlText w:val=" "/>
      <w:lvlJc w:val="left"/>
    </w:lvl>
  </w:abstractNum>
  <w:abstractNum w:abstractNumId="37"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181AA9F5"/>
    <w:multiLevelType w:val="singleLevel"/>
    <w:tmpl w:val="2D081818"/>
    <w:lvl w:ilvl="0">
      <w:numFmt w:val="decimal"/>
      <w:lvlText w:val="•"/>
      <w:lvlJc w:val="left"/>
    </w:lvl>
  </w:abstractNum>
  <w:abstractNum w:abstractNumId="39" w15:restartNumberingAfterBreak="0">
    <w:nsid w:val="1C98A24D"/>
    <w:multiLevelType w:val="singleLevel"/>
    <w:tmpl w:val="471636B6"/>
    <w:lvl w:ilvl="0">
      <w:numFmt w:val="decimal"/>
      <w:lvlText w:val="•"/>
      <w:lvlJc w:val="left"/>
    </w:lvl>
  </w:abstractNum>
  <w:abstractNum w:abstractNumId="40" w15:restartNumberingAfterBreak="0">
    <w:nsid w:val="1DEE0A30"/>
    <w:multiLevelType w:val="singleLevel"/>
    <w:tmpl w:val="BEA443A3"/>
    <w:lvl w:ilvl="0">
      <w:numFmt w:val="decimal"/>
      <w:lvlText w:val="•"/>
      <w:lvlJc w:val="left"/>
    </w:lvl>
  </w:abstractNum>
  <w:abstractNum w:abstractNumId="41" w15:restartNumberingAfterBreak="0">
    <w:nsid w:val="1E6478F6"/>
    <w:multiLevelType w:val="singleLevel"/>
    <w:tmpl w:val="3E516A5B"/>
    <w:lvl w:ilvl="0">
      <w:numFmt w:val="decimal"/>
      <w:lvlText w:val=" "/>
      <w:lvlJc w:val="left"/>
    </w:lvl>
  </w:abstractNum>
  <w:abstractNum w:abstractNumId="42" w15:restartNumberingAfterBreak="0">
    <w:nsid w:val="1F1FD3EC"/>
    <w:multiLevelType w:val="singleLevel"/>
    <w:tmpl w:val="1425E6AC"/>
    <w:lvl w:ilvl="0">
      <w:numFmt w:val="decimal"/>
      <w:lvlText w:val="•"/>
      <w:lvlJc w:val="left"/>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808BE1B"/>
    <w:multiLevelType w:val="singleLevel"/>
    <w:tmpl w:val="AB68C1D6"/>
    <w:lvl w:ilvl="0">
      <w:numFmt w:val="decimal"/>
      <w:lvlText w:val="•"/>
      <w:lvlJc w:val="left"/>
    </w:lvl>
  </w:abstractNum>
  <w:abstractNum w:abstractNumId="61" w15:restartNumberingAfterBreak="0">
    <w:nsid w:val="59B4D971"/>
    <w:multiLevelType w:val="singleLevel"/>
    <w:tmpl w:val="DA62EF7A"/>
    <w:lvl w:ilvl="0">
      <w:numFmt w:val="decimal"/>
      <w:lvlText w:val="•"/>
      <w:lvlJc w:val="left"/>
    </w:lvl>
  </w:abstractNum>
  <w:abstractNum w:abstractNumId="62" w15:restartNumberingAfterBreak="0">
    <w:nsid w:val="5B3273FC"/>
    <w:multiLevelType w:val="singleLevel"/>
    <w:tmpl w:val="10363BBD"/>
    <w:lvl w:ilvl="0">
      <w:numFmt w:val="decimal"/>
      <w:lvlText w:val="•"/>
      <w:lvlJc w:val="left"/>
    </w:lvl>
  </w:abstractNum>
  <w:abstractNum w:abstractNumId="63" w15:restartNumberingAfterBreak="0">
    <w:nsid w:val="5D6BDE1E"/>
    <w:multiLevelType w:val="singleLevel"/>
    <w:tmpl w:val="2741F90F"/>
    <w:lvl w:ilvl="0">
      <w:numFmt w:val="decimal"/>
      <w:lvlText w:val=" "/>
      <w:lvlJc w:val="left"/>
    </w:lvl>
  </w:abstractNum>
  <w:abstractNum w:abstractNumId="64" w15:restartNumberingAfterBreak="0">
    <w:nsid w:val="5D9DCEB4"/>
    <w:multiLevelType w:val="singleLevel"/>
    <w:tmpl w:val="D3F5DEB0"/>
    <w:lvl w:ilvl="0">
      <w:numFmt w:val="decimal"/>
      <w:lvlText w:val=" "/>
      <w:lvlJc w:val="left"/>
    </w:lvl>
  </w:abstractNum>
  <w:abstractNum w:abstractNumId="65" w15:restartNumberingAfterBreak="0">
    <w:nsid w:val="5E61A8F7"/>
    <w:multiLevelType w:val="singleLevel"/>
    <w:tmpl w:val="7EF5FF78"/>
    <w:lvl w:ilvl="0">
      <w:numFmt w:val="decimal"/>
      <w:lvlText w:val="•"/>
      <w:lvlJc w:val="left"/>
    </w:lvl>
  </w:abstractNum>
  <w:abstractNum w:abstractNumId="66" w15:restartNumberingAfterBreak="0">
    <w:nsid w:val="5F760D46"/>
    <w:multiLevelType w:val="singleLevel"/>
    <w:tmpl w:val="4F48C96C"/>
    <w:lvl w:ilvl="0">
      <w:numFmt w:val="decimal"/>
      <w:lvlText w:val=" "/>
      <w:lvlJc w:val="left"/>
    </w:lvl>
  </w:abstractNum>
  <w:abstractNum w:abstractNumId="67" w15:restartNumberingAfterBreak="0">
    <w:nsid w:val="613CB008"/>
    <w:multiLevelType w:val="singleLevel"/>
    <w:tmpl w:val="9BDE3009"/>
    <w:lvl w:ilvl="0">
      <w:numFmt w:val="decimal"/>
      <w:lvlText w:val=" "/>
      <w:lvlJc w:val="left"/>
    </w:lvl>
  </w:abstractNum>
  <w:abstractNum w:abstractNumId="68" w15:restartNumberingAfterBreak="0">
    <w:nsid w:val="64EF0A98"/>
    <w:multiLevelType w:val="singleLevel"/>
    <w:tmpl w:val="D809AEC3"/>
    <w:lvl w:ilvl="0">
      <w:numFmt w:val="decimal"/>
      <w:lvlText w:val="•"/>
      <w:lvlJc w:val="left"/>
    </w:lvl>
  </w:abstractNum>
  <w:abstractNum w:abstractNumId="69"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E6357B"/>
    <w:multiLevelType w:val="singleLevel"/>
    <w:tmpl w:val="DB237B1D"/>
    <w:lvl w:ilvl="0">
      <w:numFmt w:val="decimal"/>
      <w:lvlText w:val="•"/>
      <w:lvlJc w:val="left"/>
    </w:lvl>
  </w:abstractNum>
  <w:abstractNum w:abstractNumId="71" w15:restartNumberingAfterBreak="0">
    <w:nsid w:val="692B33CC"/>
    <w:multiLevelType w:val="singleLevel"/>
    <w:tmpl w:val="7E6AA8C6"/>
    <w:lvl w:ilvl="0">
      <w:numFmt w:val="decimal"/>
      <w:lvlText w:val="•"/>
      <w:lvlJc w:val="left"/>
    </w:lvl>
  </w:abstractNum>
  <w:abstractNum w:abstractNumId="72" w15:restartNumberingAfterBreak="0">
    <w:nsid w:val="693A6C42"/>
    <w:multiLevelType w:val="singleLevel"/>
    <w:tmpl w:val="DABB4A42"/>
    <w:lvl w:ilvl="0">
      <w:numFmt w:val="decimal"/>
      <w:lvlText w:val=" "/>
      <w:lvlJc w:val="left"/>
    </w:lvl>
  </w:abstractNum>
  <w:abstractNum w:abstractNumId="73" w15:restartNumberingAfterBreak="0">
    <w:nsid w:val="6AC65CA3"/>
    <w:multiLevelType w:val="singleLevel"/>
    <w:tmpl w:val="512539AB"/>
    <w:lvl w:ilvl="0">
      <w:numFmt w:val="decimal"/>
      <w:lvlText w:val=" "/>
      <w:lvlJc w:val="left"/>
    </w:lvl>
  </w:abstractNum>
  <w:abstractNum w:abstractNumId="74" w15:restartNumberingAfterBreak="0">
    <w:nsid w:val="6B2BE3F9"/>
    <w:multiLevelType w:val="singleLevel"/>
    <w:tmpl w:val="7447DB4C"/>
    <w:lvl w:ilvl="0">
      <w:numFmt w:val="decimal"/>
      <w:lvlText w:val="•"/>
      <w:lvlJc w:val="left"/>
    </w:lvl>
  </w:abstractNum>
  <w:abstractNum w:abstractNumId="75" w15:restartNumberingAfterBreak="0">
    <w:nsid w:val="6C9FF7F2"/>
    <w:multiLevelType w:val="singleLevel"/>
    <w:tmpl w:val="88B0ECFD"/>
    <w:lvl w:ilvl="0">
      <w:numFmt w:val="decimal"/>
      <w:lvlText w:val=" "/>
      <w:lvlJc w:val="left"/>
    </w:lvl>
  </w:abstractNum>
  <w:abstractNum w:abstractNumId="76" w15:restartNumberingAfterBreak="0">
    <w:nsid w:val="6F129A1B"/>
    <w:multiLevelType w:val="singleLevel"/>
    <w:tmpl w:val="89FA9CE1"/>
    <w:lvl w:ilvl="0">
      <w:numFmt w:val="decimal"/>
      <w:lvlText w:val="•"/>
      <w:lvlJc w:val="left"/>
    </w:lvl>
  </w:abstractNum>
  <w:abstractNum w:abstractNumId="77" w15:restartNumberingAfterBreak="0">
    <w:nsid w:val="70511635"/>
    <w:multiLevelType w:val="singleLevel"/>
    <w:tmpl w:val="36EB7A82"/>
    <w:lvl w:ilvl="0">
      <w:numFmt w:val="decimal"/>
      <w:lvlText w:val="•"/>
      <w:lvlJc w:val="left"/>
    </w:lvl>
  </w:abstractNum>
  <w:abstractNum w:abstractNumId="78" w15:restartNumberingAfterBreak="0">
    <w:nsid w:val="72A90DB4"/>
    <w:multiLevelType w:val="singleLevel"/>
    <w:tmpl w:val="3CC8A2C7"/>
    <w:lvl w:ilvl="0">
      <w:numFmt w:val="decimal"/>
      <w:lvlText w:val="•"/>
      <w:lvlJc w:val="left"/>
    </w:lvl>
  </w:abstractNum>
  <w:abstractNum w:abstractNumId="79" w15:restartNumberingAfterBreak="0">
    <w:nsid w:val="7993B6B2"/>
    <w:multiLevelType w:val="singleLevel"/>
    <w:tmpl w:val="17D58C35"/>
    <w:lvl w:ilvl="0">
      <w:numFmt w:val="decimal"/>
      <w:lvlText w:val="•"/>
      <w:lvlJc w:val="left"/>
    </w:lvl>
  </w:abstractNum>
  <w:abstractNum w:abstractNumId="80" w15:restartNumberingAfterBreak="0">
    <w:nsid w:val="7AF563B6"/>
    <w:multiLevelType w:val="singleLevel"/>
    <w:tmpl w:val="AF158AC9"/>
    <w:lvl w:ilvl="0">
      <w:numFmt w:val="decimal"/>
      <w:lvlText w:val=" "/>
      <w:lvlJc w:val="left"/>
    </w:lvl>
  </w:abstractNum>
  <w:abstractNum w:abstractNumId="81" w15:restartNumberingAfterBreak="0">
    <w:nsid w:val="7EB9154E"/>
    <w:multiLevelType w:val="singleLevel"/>
    <w:tmpl w:val="B342567C"/>
    <w:lvl w:ilvl="0">
      <w:numFmt w:val="decimal"/>
      <w:lvlText w:val=" "/>
      <w:lvlJc w:val="left"/>
    </w:lvl>
  </w:abstractNum>
  <w:abstractNum w:abstractNumId="82" w15:restartNumberingAfterBreak="0">
    <w:nsid w:val="7EE65810"/>
    <w:multiLevelType w:val="singleLevel"/>
    <w:tmpl w:val="5B66065C"/>
    <w:lvl w:ilvl="0">
      <w:numFmt w:val="decimal"/>
      <w:lvlText w:val=" "/>
      <w:lvlJc w:val="left"/>
    </w:lvl>
  </w:abstractNum>
  <w:num w:numId="1">
    <w:abstractNumId w:val="74"/>
  </w:num>
  <w:num w:numId="2">
    <w:abstractNumId w:val="5"/>
  </w:num>
  <w:num w:numId="3">
    <w:abstractNumId w:val="76"/>
  </w:num>
  <w:num w:numId="4">
    <w:abstractNumId w:val="46"/>
  </w:num>
  <w:num w:numId="5">
    <w:abstractNumId w:val="77"/>
  </w:num>
  <w:num w:numId="6">
    <w:abstractNumId w:val="43"/>
  </w:num>
  <w:num w:numId="7">
    <w:abstractNumId w:val="65"/>
  </w:num>
  <w:num w:numId="8">
    <w:abstractNumId w:val="59"/>
  </w:num>
  <w:num w:numId="9">
    <w:abstractNumId w:val="11"/>
  </w:num>
  <w:num w:numId="10">
    <w:abstractNumId w:val="80"/>
  </w:num>
  <w:num w:numId="11">
    <w:abstractNumId w:val="17"/>
  </w:num>
  <w:num w:numId="12">
    <w:abstractNumId w:val="29"/>
  </w:num>
  <w:num w:numId="13">
    <w:abstractNumId w:val="78"/>
  </w:num>
  <w:num w:numId="14">
    <w:abstractNumId w:val="31"/>
  </w:num>
  <w:num w:numId="15">
    <w:abstractNumId w:val="79"/>
  </w:num>
  <w:num w:numId="16">
    <w:abstractNumId w:val="44"/>
  </w:num>
  <w:num w:numId="17">
    <w:abstractNumId w:val="14"/>
  </w:num>
  <w:num w:numId="18">
    <w:abstractNumId w:val="6"/>
  </w:num>
  <w:num w:numId="19">
    <w:abstractNumId w:val="54"/>
  </w:num>
  <w:num w:numId="20">
    <w:abstractNumId w:val="16"/>
  </w:num>
  <w:num w:numId="21">
    <w:abstractNumId w:val="35"/>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1"/>
  </w:num>
  <w:num w:numId="46">
    <w:abstractNumId w:val="63"/>
  </w:num>
  <w:num w:numId="47">
    <w:abstractNumId w:val="7"/>
  </w:num>
  <w:num w:numId="48">
    <w:abstractNumId w:val="66"/>
  </w:num>
  <w:num w:numId="49">
    <w:abstractNumId w:val="57"/>
  </w:num>
  <w:num w:numId="50">
    <w:abstractNumId w:val="9"/>
  </w:num>
  <w:num w:numId="51">
    <w:abstractNumId w:val="25"/>
  </w:num>
  <w:num w:numId="52">
    <w:abstractNumId w:val="72"/>
  </w:num>
  <w:num w:numId="53">
    <w:abstractNumId w:val="20"/>
  </w:num>
  <w:num w:numId="54">
    <w:abstractNumId w:val="75"/>
  </w:num>
  <w:num w:numId="55">
    <w:abstractNumId w:val="70"/>
  </w:num>
  <w:num w:numId="56">
    <w:abstractNumId w:val="24"/>
  </w:num>
  <w:num w:numId="57">
    <w:abstractNumId w:val="71"/>
  </w:num>
  <w:num w:numId="58">
    <w:abstractNumId w:val="67"/>
  </w:num>
  <w:num w:numId="59">
    <w:abstractNumId w:val="60"/>
  </w:num>
  <w:num w:numId="60">
    <w:abstractNumId w:val="19"/>
  </w:num>
  <w:num w:numId="61">
    <w:abstractNumId w:val="42"/>
  </w:num>
  <w:num w:numId="62">
    <w:abstractNumId w:val="41"/>
  </w:num>
  <w:num w:numId="63">
    <w:abstractNumId w:val="58"/>
  </w:num>
  <w:num w:numId="64">
    <w:abstractNumId w:val="3"/>
  </w:num>
  <w:num w:numId="65">
    <w:abstractNumId w:val="39"/>
  </w:num>
  <w:num w:numId="66">
    <w:abstractNumId w:val="81"/>
  </w:num>
  <w:num w:numId="67">
    <w:abstractNumId w:val="62"/>
  </w:num>
  <w:num w:numId="68">
    <w:abstractNumId w:val="36"/>
  </w:num>
  <w:num w:numId="69">
    <w:abstractNumId w:val="38"/>
  </w:num>
  <w:num w:numId="70">
    <w:abstractNumId w:val="73"/>
  </w:num>
  <w:num w:numId="71">
    <w:abstractNumId w:val="33"/>
  </w:num>
  <w:num w:numId="72">
    <w:abstractNumId w:val="50"/>
  </w:num>
  <w:num w:numId="73">
    <w:abstractNumId w:val="27"/>
  </w:num>
  <w:num w:numId="74">
    <w:abstractNumId w:val="82"/>
  </w:num>
  <w:num w:numId="75">
    <w:abstractNumId w:val="30"/>
  </w:num>
  <w:num w:numId="76">
    <w:abstractNumId w:val="12"/>
  </w:num>
  <w:num w:numId="77">
    <w:abstractNumId w:val="40"/>
  </w:num>
  <w:num w:numId="78">
    <w:abstractNumId w:val="15"/>
  </w:num>
  <w:num w:numId="79">
    <w:abstractNumId w:val="68"/>
  </w:num>
  <w:num w:numId="80">
    <w:abstractNumId w:val="64"/>
  </w:num>
  <w:num w:numId="81">
    <w:abstractNumId w:val="37"/>
  </w:num>
  <w:num w:numId="82">
    <w:abstractNumId w:val="69"/>
  </w:num>
  <w:num w:numId="83">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2E"/>
    <w:rsid w:val="00002598"/>
    <w:rsid w:val="0001347A"/>
    <w:rsid w:val="00050942"/>
    <w:rsid w:val="00067FA6"/>
    <w:rsid w:val="00070C28"/>
    <w:rsid w:val="00081122"/>
    <w:rsid w:val="000B4FF6"/>
    <w:rsid w:val="000C1916"/>
    <w:rsid w:val="000D1E61"/>
    <w:rsid w:val="000D57CA"/>
    <w:rsid w:val="000F4458"/>
    <w:rsid w:val="000F49B3"/>
    <w:rsid w:val="000F5647"/>
    <w:rsid w:val="000F74EB"/>
    <w:rsid w:val="00135CE2"/>
    <w:rsid w:val="00163A66"/>
    <w:rsid w:val="001C3013"/>
    <w:rsid w:val="001D7D12"/>
    <w:rsid w:val="001E2E53"/>
    <w:rsid w:val="001F03FE"/>
    <w:rsid w:val="00210673"/>
    <w:rsid w:val="00215698"/>
    <w:rsid w:val="00217676"/>
    <w:rsid w:val="002207FC"/>
    <w:rsid w:val="00222FF6"/>
    <w:rsid w:val="002564E7"/>
    <w:rsid w:val="00290D54"/>
    <w:rsid w:val="002A7845"/>
    <w:rsid w:val="002B0CF3"/>
    <w:rsid w:val="002B3DCE"/>
    <w:rsid w:val="002B50D6"/>
    <w:rsid w:val="002B771B"/>
    <w:rsid w:val="002D6952"/>
    <w:rsid w:val="002E1900"/>
    <w:rsid w:val="002F7FAD"/>
    <w:rsid w:val="00313046"/>
    <w:rsid w:val="00317F10"/>
    <w:rsid w:val="00354D74"/>
    <w:rsid w:val="003633D9"/>
    <w:rsid w:val="00371FF9"/>
    <w:rsid w:val="00391569"/>
    <w:rsid w:val="003D1205"/>
    <w:rsid w:val="003F4DD1"/>
    <w:rsid w:val="003F6F41"/>
    <w:rsid w:val="00404677"/>
    <w:rsid w:val="00413729"/>
    <w:rsid w:val="0042340F"/>
    <w:rsid w:val="00446925"/>
    <w:rsid w:val="0045208B"/>
    <w:rsid w:val="00465D34"/>
    <w:rsid w:val="004672D3"/>
    <w:rsid w:val="004731BE"/>
    <w:rsid w:val="004939E8"/>
    <w:rsid w:val="00495C7D"/>
    <w:rsid w:val="004A5CC4"/>
    <w:rsid w:val="004C3832"/>
    <w:rsid w:val="004E2E2E"/>
    <w:rsid w:val="004E52E3"/>
    <w:rsid w:val="00511189"/>
    <w:rsid w:val="00537E6A"/>
    <w:rsid w:val="00546C0B"/>
    <w:rsid w:val="005712C9"/>
    <w:rsid w:val="00582FB4"/>
    <w:rsid w:val="00586DDD"/>
    <w:rsid w:val="00596A60"/>
    <w:rsid w:val="005A0DEC"/>
    <w:rsid w:val="005A3AE8"/>
    <w:rsid w:val="005A6736"/>
    <w:rsid w:val="005B061A"/>
    <w:rsid w:val="005C25A1"/>
    <w:rsid w:val="005F289A"/>
    <w:rsid w:val="00640AAA"/>
    <w:rsid w:val="006B69E2"/>
    <w:rsid w:val="006B7214"/>
    <w:rsid w:val="006D651D"/>
    <w:rsid w:val="00716AA9"/>
    <w:rsid w:val="007236E3"/>
    <w:rsid w:val="00730970"/>
    <w:rsid w:val="00774287"/>
    <w:rsid w:val="00797D24"/>
    <w:rsid w:val="007B6790"/>
    <w:rsid w:val="007E695A"/>
    <w:rsid w:val="00827BD3"/>
    <w:rsid w:val="00855ADA"/>
    <w:rsid w:val="008669FE"/>
    <w:rsid w:val="00880CB6"/>
    <w:rsid w:val="008A0ABF"/>
    <w:rsid w:val="008C3CF1"/>
    <w:rsid w:val="008F0C19"/>
    <w:rsid w:val="00907F2D"/>
    <w:rsid w:val="009226F8"/>
    <w:rsid w:val="00922F57"/>
    <w:rsid w:val="009348EB"/>
    <w:rsid w:val="00962914"/>
    <w:rsid w:val="009817B6"/>
    <w:rsid w:val="00996962"/>
    <w:rsid w:val="009A0D71"/>
    <w:rsid w:val="009B45E7"/>
    <w:rsid w:val="009F1F83"/>
    <w:rsid w:val="00A0277A"/>
    <w:rsid w:val="00A147F4"/>
    <w:rsid w:val="00A27937"/>
    <w:rsid w:val="00A4308A"/>
    <w:rsid w:val="00A50FE5"/>
    <w:rsid w:val="00A56E41"/>
    <w:rsid w:val="00A64307"/>
    <w:rsid w:val="00AC64DF"/>
    <w:rsid w:val="00AE2059"/>
    <w:rsid w:val="00AE20AA"/>
    <w:rsid w:val="00B1167B"/>
    <w:rsid w:val="00B220BC"/>
    <w:rsid w:val="00B26D7D"/>
    <w:rsid w:val="00B466DF"/>
    <w:rsid w:val="00B561D7"/>
    <w:rsid w:val="00B71F15"/>
    <w:rsid w:val="00B90C3B"/>
    <w:rsid w:val="00BA14FF"/>
    <w:rsid w:val="00BA5BF4"/>
    <w:rsid w:val="00BC4EB5"/>
    <w:rsid w:val="00BD164F"/>
    <w:rsid w:val="00C13E53"/>
    <w:rsid w:val="00C14F99"/>
    <w:rsid w:val="00C30472"/>
    <w:rsid w:val="00C46259"/>
    <w:rsid w:val="00C6627C"/>
    <w:rsid w:val="00C76A57"/>
    <w:rsid w:val="00C852E0"/>
    <w:rsid w:val="00C97FB5"/>
    <w:rsid w:val="00CA1EA9"/>
    <w:rsid w:val="00CA65EF"/>
    <w:rsid w:val="00CB66BB"/>
    <w:rsid w:val="00CE1D36"/>
    <w:rsid w:val="00CF596C"/>
    <w:rsid w:val="00D02C56"/>
    <w:rsid w:val="00D74C66"/>
    <w:rsid w:val="00D7576E"/>
    <w:rsid w:val="00D93E45"/>
    <w:rsid w:val="00DB0D8E"/>
    <w:rsid w:val="00DB623E"/>
    <w:rsid w:val="00DD26C4"/>
    <w:rsid w:val="00DD4310"/>
    <w:rsid w:val="00DD56B1"/>
    <w:rsid w:val="00DE147D"/>
    <w:rsid w:val="00E348B4"/>
    <w:rsid w:val="00E41292"/>
    <w:rsid w:val="00E8216D"/>
    <w:rsid w:val="00E83725"/>
    <w:rsid w:val="00E84E1D"/>
    <w:rsid w:val="00EA71C5"/>
    <w:rsid w:val="00EB05EE"/>
    <w:rsid w:val="00F07A79"/>
    <w:rsid w:val="00F307E0"/>
    <w:rsid w:val="00F61E87"/>
    <w:rsid w:val="00FB0602"/>
    <w:rsid w:val="00FC7863"/>
    <w:rsid w:val="00FD2F7D"/>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D64EF78E-6DE4-425F-B209-A18F615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 w:type="character" w:styleId="Hyperlink">
    <w:name w:val="Hyperlink"/>
    <w:basedOn w:val="DefaultParagraphFont"/>
    <w:uiPriority w:val="99"/>
    <w:unhideWhenUsed/>
    <w:rsid w:val="005B061A"/>
    <w:rPr>
      <w:color w:val="0000FF" w:themeColor="hyperlink"/>
      <w:u w:val="single"/>
    </w:rPr>
  </w:style>
  <w:style w:type="character" w:styleId="FollowedHyperlink">
    <w:name w:val="FollowedHyperlink"/>
    <w:basedOn w:val="DefaultParagraphFont"/>
    <w:uiPriority w:val="99"/>
    <w:semiHidden/>
    <w:unhideWhenUsed/>
    <w:rsid w:val="005B0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gov/rio/SIB/Publications/CAFR/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7102-9823-4BF1-BC9C-491015C2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3059</Words>
  <Characters>17234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Wall, Len A.</cp:lastModifiedBy>
  <cp:revision>2</cp:revision>
  <cp:lastPrinted>2019-12-05T15:56:00Z</cp:lastPrinted>
  <dcterms:created xsi:type="dcterms:W3CDTF">2020-02-03T23:16:00Z</dcterms:created>
  <dcterms:modified xsi:type="dcterms:W3CDTF">2020-02-03T23:16:00Z</dcterms:modified>
</cp:coreProperties>
</file>